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64D7C3F" w14:textId="77777777" w:rsidR="0026305B" w:rsidRDefault="00DE5445">
      <w:pPr>
        <w:spacing w:after="58" w:line="259" w:lineRule="auto"/>
        <w:ind w:left="185" w:firstLine="0"/>
        <w:jc w:val="center"/>
      </w:pPr>
      <w:r>
        <w:rPr>
          <w:noProof/>
        </w:rPr>
        <mc:AlternateContent>
          <mc:Choice Requires="wpg">
            <w:drawing>
              <wp:inline distT="0" distB="0" distL="0" distR="0" wp14:anchorId="24A32166" wp14:editId="2145199A">
                <wp:extent cx="481381" cy="482600"/>
                <wp:effectExtent l="0" t="0" r="0" b="0"/>
                <wp:docPr id="8112" name="Group 8112"/>
                <wp:cNvGraphicFramePr/>
                <a:graphic xmlns:a="http://schemas.openxmlformats.org/drawingml/2006/main">
                  <a:graphicData uri="http://schemas.microsoft.com/office/word/2010/wordprocessingGroup">
                    <wpg:wgp>
                      <wpg:cNvGrpSpPr/>
                      <wpg:grpSpPr>
                        <a:xfrm>
                          <a:off x="0" y="0"/>
                          <a:ext cx="481381" cy="482600"/>
                          <a:chOff x="0" y="0"/>
                          <a:chExt cx="481381" cy="482600"/>
                        </a:xfrm>
                      </wpg:grpSpPr>
                      <pic:pic xmlns:pic="http://schemas.openxmlformats.org/drawingml/2006/picture">
                        <pic:nvPicPr>
                          <pic:cNvPr id="197" name="Picture 197"/>
                          <pic:cNvPicPr/>
                        </pic:nvPicPr>
                        <pic:blipFill>
                          <a:blip r:embed="rId7"/>
                          <a:stretch>
                            <a:fillRect/>
                          </a:stretch>
                        </pic:blipFill>
                        <pic:spPr>
                          <a:xfrm>
                            <a:off x="0" y="0"/>
                            <a:ext cx="22860" cy="105156"/>
                          </a:xfrm>
                          <a:prstGeom prst="rect">
                            <a:avLst/>
                          </a:prstGeom>
                        </pic:spPr>
                      </pic:pic>
                      <wps:wsp>
                        <wps:cNvPr id="198" name="Rectangle 198"/>
                        <wps:cNvSpPr/>
                        <wps:spPr>
                          <a:xfrm>
                            <a:off x="635" y="70380"/>
                            <a:ext cx="23310" cy="103215"/>
                          </a:xfrm>
                          <a:prstGeom prst="rect">
                            <a:avLst/>
                          </a:prstGeom>
                          <a:ln>
                            <a:noFill/>
                          </a:ln>
                        </wps:spPr>
                        <wps:txbx>
                          <w:txbxContent>
                            <w:p w14:paraId="13BA8D32" w14:textId="77777777" w:rsidR="0026305B" w:rsidRDefault="00DE5445">
                              <w:pPr>
                                <w:spacing w:after="160" w:line="259" w:lineRule="auto"/>
                                <w:ind w:left="0" w:firstLine="0"/>
                              </w:pPr>
                              <w:r>
                                <w:rPr>
                                  <w:rFonts w:ascii="Times New Roman" w:eastAsia="Times New Roman" w:hAnsi="Times New Roman" w:cs="Times New Roman"/>
                                  <w:sz w:val="11"/>
                                </w:rPr>
                                <w:t xml:space="preserve"> </w:t>
                              </w:r>
                            </w:p>
                          </w:txbxContent>
                        </wps:txbx>
                        <wps:bodyPr horzOverflow="overflow" vert="horz" lIns="0" tIns="0" rIns="0" bIns="0" rtlCol="0">
                          <a:noAutofit/>
                        </wps:bodyPr>
                      </wps:wsp>
                      <wps:wsp>
                        <wps:cNvPr id="199" name="Rectangle 199"/>
                        <wps:cNvSpPr/>
                        <wps:spPr>
                          <a:xfrm>
                            <a:off x="17399" y="27686"/>
                            <a:ext cx="42143" cy="189937"/>
                          </a:xfrm>
                          <a:prstGeom prst="rect">
                            <a:avLst/>
                          </a:prstGeom>
                          <a:ln>
                            <a:noFill/>
                          </a:ln>
                        </wps:spPr>
                        <wps:txbx>
                          <w:txbxContent>
                            <w:p w14:paraId="5C35FD08" w14:textId="77777777" w:rsidR="0026305B" w:rsidRDefault="00DE5445">
                              <w:pPr>
                                <w:spacing w:after="160" w:line="259" w:lineRule="auto"/>
                                <w:ind w:left="0" w:firstLine="0"/>
                              </w:pPr>
                              <w:r>
                                <w:t xml:space="preserve"> </w:t>
                              </w:r>
                            </w:p>
                          </w:txbxContent>
                        </wps:txbx>
                        <wps:bodyPr horzOverflow="overflow" vert="horz" lIns="0" tIns="0" rIns="0" bIns="0" rtlCol="0">
                          <a:noAutofit/>
                        </wps:bodyPr>
                      </wps:wsp>
                      <pic:pic xmlns:pic="http://schemas.openxmlformats.org/drawingml/2006/picture">
                        <pic:nvPicPr>
                          <pic:cNvPr id="201" name="Picture 201"/>
                          <pic:cNvPicPr/>
                        </pic:nvPicPr>
                        <pic:blipFill>
                          <a:blip r:embed="rId8"/>
                          <a:stretch>
                            <a:fillRect/>
                          </a:stretch>
                        </pic:blipFill>
                        <pic:spPr>
                          <a:xfrm>
                            <a:off x="127" y="229"/>
                            <a:ext cx="481254" cy="482371"/>
                          </a:xfrm>
                          <a:prstGeom prst="rect">
                            <a:avLst/>
                          </a:prstGeom>
                        </pic:spPr>
                      </pic:pic>
                    </wpg:wgp>
                  </a:graphicData>
                </a:graphic>
              </wp:inline>
            </w:drawing>
          </mc:Choice>
          <mc:Fallback>
            <w:pict>
              <v:group w14:anchorId="24A32166" id="Group 8112" o:spid="_x0000_s1026" style="width:37.9pt;height:38pt;mso-position-horizontal-relative:char;mso-position-vertical-relative:line" coordsize="481381,482600"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97" o:spid="_x0000_s1027" type="#_x0000_t75" style="position:absolute;width:22860;height:1051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">
                  <v:imagedata r:id="rId9" o:title=""/>
                </v:shape>
                <v:rect id="Rectangle 198" o:spid="_x0000_s1028" style="position:absolute;left:635;top:70380;width:23310;height:10321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" filled="f" stroked="f">
                  <v:textbox inset="0,0,0,0">
                    <w:txbxContent>
                      <w:p w14:paraId="13BA8D32" w14:textId="77777777" w:rsidR="0026305B" w:rsidRDefault="00DE5445">
                        <w:pPr>
                          <w:spacing w:after="160" w:line="259" w:lineRule="auto"/>
                          <w:ind w:left="0" w:firstLine="0"/>
                        </w:pPr>
                        <w:r>
                          <w:rPr>
                            <w:rFonts w:ascii="Times New Roman" w:eastAsia="Times New Roman" w:hAnsi="Times New Roman" w:cs="Times New Roman"/>
                            <w:sz w:val="11"/>
                          </w:rPr>
                          <w:t xml:space="preserve"> </w:t>
                        </w:r>
                      </w:p>
                    </w:txbxContent>
                  </v:textbox>
                </v:rect>
                <v:rect id="Rectangle 199" o:spid="_x0000_s1029" style="position:absolute;left:17399;top:27686;width:42143;height:1899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" filled="f" stroked="f">
                  <v:textbox inset="0,0,0,0">
                    <w:txbxContent>
                      <w:p w14:paraId="5C35FD08" w14:textId="77777777" w:rsidR="0026305B" w:rsidRDefault="00DE5445">
                        <w:pPr>
                          <w:spacing w:after="160" w:line="259" w:lineRule="auto"/>
                          <w:ind w:left="0" w:firstLine="0"/>
                        </w:pPr>
                        <w:r>
                          <w:t xml:space="preserve"> </w:t>
                        </w:r>
                      </w:p>
                    </w:txbxContent>
                  </v:textbox>
                </v:rect>
                <v:shape id="Picture 201" o:spid="_x0000_s1030" type="#_x0000_t75" style="position:absolute;left:127;top:229;width:481254;height:48237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">
                  <v:imagedata r:id="rId10" o:title=""/>
                </v:shape>
                <w10:anchorlock/>
              </v:group>
            </w:pict>
          </mc:Fallback>
        </mc:AlternateContent>
      </w:r>
      <w:r>
        <w:rPr>
          <w:rFonts w:ascii="Times New Roman" w:eastAsia="Times New Roman" w:hAnsi="Times New Roman" w:cs="Times New Roman"/>
        </w:rPr>
        <w:t xml:space="preserve"> </w:t>
      </w:r>
      <w:r>
        <w:t xml:space="preserve"> </w:t>
      </w:r>
    </w:p>
    <w:p w14:paraId="75A47046" w14:textId="77777777" w:rsidR="0026305B" w:rsidRDefault="00DE5445">
      <w:pPr>
        <w:spacing w:after="0" w:line="259" w:lineRule="auto"/>
        <w:ind w:left="1786" w:firstLine="0"/>
      </w:pPr>
      <w:r>
        <w:rPr>
          <w:rFonts w:ascii="Times New Roman" w:eastAsia="Times New Roman" w:hAnsi="Times New Roman" w:cs="Times New Roman"/>
          <w:b/>
          <w:sz w:val="28"/>
        </w:rPr>
        <w:t xml:space="preserve">Saint Edmund’s Catholic Primary School </w:t>
      </w:r>
      <w:r>
        <w:t xml:space="preserve"> </w:t>
      </w:r>
    </w:p>
    <w:p w14:paraId="40742324" w14:textId="77777777" w:rsidR="0026305B" w:rsidRDefault="00DE5445">
      <w:pPr>
        <w:spacing w:after="0" w:line="259" w:lineRule="auto"/>
        <w:ind w:left="1205" w:firstLine="0"/>
      </w:pPr>
      <w:r>
        <w:rPr>
          <w:rFonts w:ascii="Times New Roman" w:eastAsia="Times New Roman" w:hAnsi="Times New Roman" w:cs="Times New Roman"/>
          <w:i/>
          <w:sz w:val="24"/>
        </w:rPr>
        <w:t xml:space="preserve">‘Together we learn and grow through worship and celebration’ </w:t>
      </w:r>
      <w:r>
        <w:t xml:space="preserve"> </w:t>
      </w:r>
    </w:p>
    <w:p w14:paraId="427503B4" w14:textId="77777777" w:rsidR="0026305B" w:rsidRDefault="00DE5445">
      <w:pPr>
        <w:spacing w:after="13" w:line="259" w:lineRule="auto"/>
        <w:ind w:left="14" w:firstLine="0"/>
      </w:pPr>
      <w:r>
        <w:rPr>
          <w:rFonts w:ascii="Times New Roman" w:eastAsia="Times New Roman" w:hAnsi="Times New Roman" w:cs="Times New Roman"/>
          <w:sz w:val="20"/>
        </w:rPr>
        <w:t xml:space="preserve"> </w:t>
      </w:r>
      <w:r>
        <w:t xml:space="preserve"> </w:t>
      </w:r>
    </w:p>
    <w:p w14:paraId="1E1BF240" w14:textId="77777777" w:rsidR="0026305B" w:rsidRDefault="00DE5445">
      <w:pPr>
        <w:spacing w:after="660" w:line="259" w:lineRule="auto"/>
        <w:ind w:left="14" w:firstLine="0"/>
      </w:pPr>
      <w:r>
        <w:rPr>
          <w:rFonts w:ascii="Times New Roman" w:eastAsia="Times New Roman" w:hAnsi="Times New Roman" w:cs="Times New Roman"/>
          <w:sz w:val="20"/>
        </w:rPr>
        <w:t xml:space="preserve"> </w:t>
      </w:r>
      <w:r>
        <w:t xml:space="preserve"> </w:t>
      </w:r>
    </w:p>
    <w:p w14:paraId="31293D45" w14:textId="77777777" w:rsidR="0026305B" w:rsidRDefault="00DE5445">
      <w:pPr>
        <w:spacing w:after="6" w:line="259" w:lineRule="auto"/>
        <w:ind w:left="0" w:right="787" w:firstLine="0"/>
        <w:jc w:val="right"/>
      </w:pPr>
      <w:r>
        <w:rPr>
          <w:sz w:val="56"/>
        </w:rPr>
        <w:t xml:space="preserve">Special Educational Needs and </w:t>
      </w:r>
      <w:r>
        <w:t xml:space="preserve"> </w:t>
      </w:r>
    </w:p>
    <w:p w14:paraId="16204680" w14:textId="77777777" w:rsidR="0026305B" w:rsidRDefault="00DE5445">
      <w:pPr>
        <w:spacing w:after="0" w:line="259" w:lineRule="auto"/>
        <w:ind w:left="1642" w:firstLine="0"/>
      </w:pPr>
      <w:r>
        <w:rPr>
          <w:sz w:val="56"/>
        </w:rPr>
        <w:t>Disability (SEN/D) policy</w:t>
      </w:r>
      <w:r>
        <w:t xml:space="preserve"> </w:t>
      </w:r>
    </w:p>
    <w:p w14:paraId="6F3D6C72" w14:textId="77777777" w:rsidR="0026305B" w:rsidRDefault="00DE5445">
      <w:pPr>
        <w:spacing w:after="0" w:line="259" w:lineRule="auto"/>
        <w:ind w:left="332" w:firstLine="0"/>
        <w:jc w:val="center"/>
      </w:pPr>
      <w:r>
        <w:rPr>
          <w:sz w:val="56"/>
        </w:rPr>
        <w:t xml:space="preserve"> </w:t>
      </w:r>
      <w:r>
        <w:t xml:space="preserve"> </w:t>
      </w:r>
    </w:p>
    <w:tbl>
      <w:tblPr>
        <w:tblStyle w:val="TableGrid"/>
        <w:tblW w:w="7415" w:type="dxa"/>
        <w:tblInd w:w="566" w:type="dxa"/>
        <w:tblCellMar>
          <w:top w:w="95" w:type="dxa"/>
          <w:left w:w="108" w:type="dxa"/>
          <w:right w:w="102" w:type="dxa"/>
        </w:tblCellMar>
        <w:tblLook w:val="04A0" w:firstRow="1" w:lastRow="0" w:firstColumn="1" w:lastColumn="0" w:noHBand="0" w:noVBand="1"/>
      </w:tblPr>
      <w:tblGrid>
        <w:gridCol w:w="4110"/>
        <w:gridCol w:w="3305"/>
      </w:tblGrid>
      <w:tr w:rsidR="0026305B" w14:paraId="7135E846" w14:textId="77777777" w:rsidTr="00507E02">
        <w:trPr>
          <w:trHeight w:val="359"/>
        </w:trPr>
        <w:tc>
          <w:tcPr>
            <w:tcW w:w="4110" w:type="dxa"/>
            <w:tcBorders>
              <w:top w:val="single" w:sz="4" w:space="0" w:color="000000"/>
              <w:left w:val="single" w:sz="4" w:space="0" w:color="000000"/>
              <w:bottom w:val="single" w:sz="4" w:space="0" w:color="000000"/>
              <w:right w:val="single" w:sz="4" w:space="0" w:color="000000"/>
            </w:tcBorders>
          </w:tcPr>
          <w:p w14:paraId="22764A5A" w14:textId="77777777" w:rsidR="0026305B" w:rsidRDefault="00DE5445">
            <w:pPr>
              <w:spacing w:after="0" w:line="259" w:lineRule="auto"/>
              <w:ind w:left="0" w:firstLine="0"/>
            </w:pPr>
            <w:r>
              <w:rPr>
                <w:sz w:val="24"/>
              </w:rPr>
              <w:t xml:space="preserve">Committee responsible for policy </w:t>
            </w:r>
            <w:r>
              <w:t xml:space="preserve"> </w:t>
            </w:r>
          </w:p>
        </w:tc>
        <w:tc>
          <w:tcPr>
            <w:tcW w:w="3305" w:type="dxa"/>
            <w:tcBorders>
              <w:top w:val="single" w:sz="4" w:space="0" w:color="000000"/>
              <w:left w:val="single" w:sz="4" w:space="0" w:color="000000"/>
              <w:bottom w:val="single" w:sz="4" w:space="0" w:color="000000"/>
              <w:right w:val="single" w:sz="4" w:space="0" w:color="000000"/>
            </w:tcBorders>
          </w:tcPr>
          <w:p w14:paraId="2F0F18C4" w14:textId="77777777" w:rsidR="0026305B" w:rsidRDefault="00DE5445">
            <w:pPr>
              <w:spacing w:after="0" w:line="259" w:lineRule="auto"/>
              <w:ind w:left="0" w:right="14" w:firstLine="0"/>
              <w:jc w:val="center"/>
            </w:pPr>
            <w:r>
              <w:rPr>
                <w:sz w:val="24"/>
              </w:rPr>
              <w:t xml:space="preserve">Curriculum &amp; Achievement </w:t>
            </w:r>
            <w:r>
              <w:t xml:space="preserve"> </w:t>
            </w:r>
          </w:p>
        </w:tc>
      </w:tr>
      <w:tr w:rsidR="0026305B" w14:paraId="5EBEC0F6" w14:textId="77777777" w:rsidTr="00507E02">
        <w:trPr>
          <w:trHeight w:val="400"/>
        </w:trPr>
        <w:tc>
          <w:tcPr>
            <w:tcW w:w="4110" w:type="dxa"/>
            <w:tcBorders>
              <w:top w:val="single" w:sz="4" w:space="0" w:color="000000"/>
              <w:left w:val="single" w:sz="4" w:space="0" w:color="000000"/>
              <w:bottom w:val="single" w:sz="4" w:space="0" w:color="000000"/>
              <w:right w:val="single" w:sz="4" w:space="0" w:color="000000"/>
            </w:tcBorders>
          </w:tcPr>
          <w:p w14:paraId="3C1CB3CD" w14:textId="77777777" w:rsidR="0026305B" w:rsidRDefault="00DE5445">
            <w:pPr>
              <w:spacing w:after="0" w:line="259" w:lineRule="auto"/>
              <w:ind w:left="0" w:firstLine="0"/>
            </w:pPr>
            <w:r>
              <w:rPr>
                <w:sz w:val="24"/>
              </w:rPr>
              <w:t xml:space="preserve">Coordinator </w:t>
            </w:r>
            <w:r>
              <w:t xml:space="preserve"> </w:t>
            </w:r>
          </w:p>
        </w:tc>
        <w:tc>
          <w:tcPr>
            <w:tcW w:w="3305" w:type="dxa"/>
            <w:tcBorders>
              <w:top w:val="single" w:sz="4" w:space="0" w:color="000000"/>
              <w:left w:val="single" w:sz="4" w:space="0" w:color="000000"/>
              <w:bottom w:val="single" w:sz="4" w:space="0" w:color="000000"/>
              <w:right w:val="single" w:sz="4" w:space="0" w:color="000000"/>
            </w:tcBorders>
          </w:tcPr>
          <w:p w14:paraId="342A8861" w14:textId="77777777" w:rsidR="0026305B" w:rsidRDefault="00DE5445">
            <w:pPr>
              <w:spacing w:after="0" w:line="259" w:lineRule="auto"/>
              <w:ind w:left="0" w:right="9" w:firstLine="0"/>
              <w:jc w:val="center"/>
            </w:pPr>
            <w:r>
              <w:rPr>
                <w:sz w:val="24"/>
              </w:rPr>
              <w:t xml:space="preserve">Terri Meldon </w:t>
            </w:r>
            <w:r>
              <w:t xml:space="preserve"> </w:t>
            </w:r>
          </w:p>
        </w:tc>
      </w:tr>
      <w:tr w:rsidR="0026305B" w14:paraId="52CC879E" w14:textId="77777777" w:rsidTr="00507E02">
        <w:trPr>
          <w:trHeight w:val="284"/>
        </w:trPr>
        <w:tc>
          <w:tcPr>
            <w:tcW w:w="4110" w:type="dxa"/>
            <w:tcBorders>
              <w:top w:val="single" w:sz="4" w:space="0" w:color="000000"/>
              <w:left w:val="single" w:sz="4" w:space="0" w:color="000000"/>
              <w:bottom w:val="single" w:sz="4" w:space="0" w:color="000000"/>
              <w:right w:val="single" w:sz="4" w:space="0" w:color="000000"/>
            </w:tcBorders>
          </w:tcPr>
          <w:p w14:paraId="56FD8165" w14:textId="77777777" w:rsidR="0026305B" w:rsidRDefault="00DE5445">
            <w:pPr>
              <w:spacing w:after="0" w:line="259" w:lineRule="auto"/>
              <w:ind w:left="0" w:firstLine="0"/>
            </w:pPr>
            <w:r>
              <w:rPr>
                <w:sz w:val="24"/>
              </w:rPr>
              <w:t xml:space="preserve">Approved by </w:t>
            </w:r>
            <w:r>
              <w:rPr>
                <w:b/>
                <w:sz w:val="24"/>
              </w:rPr>
              <w:t>Committee</w:t>
            </w:r>
            <w:r>
              <w:rPr>
                <w:sz w:val="24"/>
              </w:rPr>
              <w:t xml:space="preserve">/FGB </w:t>
            </w:r>
            <w:r>
              <w:t xml:space="preserve"> </w:t>
            </w:r>
          </w:p>
        </w:tc>
        <w:tc>
          <w:tcPr>
            <w:tcW w:w="3305" w:type="dxa"/>
            <w:tcBorders>
              <w:top w:val="single" w:sz="4" w:space="0" w:color="000000"/>
              <w:left w:val="single" w:sz="4" w:space="0" w:color="000000"/>
              <w:bottom w:val="single" w:sz="4" w:space="0" w:color="000000"/>
              <w:right w:val="single" w:sz="4" w:space="0" w:color="000000"/>
            </w:tcBorders>
          </w:tcPr>
          <w:p w14:paraId="5659EC56" w14:textId="0E6C65DC" w:rsidR="0026305B" w:rsidRDefault="00507E02">
            <w:pPr>
              <w:spacing w:after="0" w:line="259" w:lineRule="auto"/>
              <w:ind w:left="0" w:right="11" w:firstLine="0"/>
              <w:jc w:val="center"/>
            </w:pPr>
            <w:r w:rsidRPr="00507E02">
              <w:rPr>
                <w:sz w:val="24"/>
                <w:highlight w:val="yellow"/>
              </w:rPr>
              <w:t>September 2026</w:t>
            </w:r>
            <w:r w:rsidR="00DE5445">
              <w:rPr>
                <w:sz w:val="24"/>
              </w:rPr>
              <w:t xml:space="preserve"> </w:t>
            </w:r>
            <w:r w:rsidR="00DE5445">
              <w:t xml:space="preserve"> </w:t>
            </w:r>
          </w:p>
        </w:tc>
      </w:tr>
      <w:tr w:rsidR="0026305B" w14:paraId="7AE7C858" w14:textId="77777777" w:rsidTr="00507E02">
        <w:trPr>
          <w:trHeight w:val="324"/>
        </w:trPr>
        <w:tc>
          <w:tcPr>
            <w:tcW w:w="4110" w:type="dxa"/>
            <w:tcBorders>
              <w:top w:val="single" w:sz="4" w:space="0" w:color="000000"/>
              <w:left w:val="single" w:sz="4" w:space="0" w:color="000000"/>
              <w:bottom w:val="single" w:sz="4" w:space="0" w:color="000000"/>
              <w:right w:val="single" w:sz="4" w:space="0" w:color="000000"/>
            </w:tcBorders>
          </w:tcPr>
          <w:p w14:paraId="0B7B9337" w14:textId="77777777" w:rsidR="0026305B" w:rsidRDefault="00DE5445">
            <w:pPr>
              <w:spacing w:after="0" w:line="259" w:lineRule="auto"/>
              <w:ind w:left="0" w:firstLine="0"/>
            </w:pPr>
            <w:r>
              <w:rPr>
                <w:sz w:val="24"/>
              </w:rPr>
              <w:t>Statutory/</w:t>
            </w:r>
            <w:proofErr w:type="gramStart"/>
            <w:r>
              <w:rPr>
                <w:sz w:val="24"/>
              </w:rPr>
              <w:t>Non-statutory</w:t>
            </w:r>
            <w:proofErr w:type="gramEnd"/>
            <w:r>
              <w:rPr>
                <w:sz w:val="24"/>
              </w:rPr>
              <w:t xml:space="preserve"> </w:t>
            </w:r>
            <w:r>
              <w:t xml:space="preserve"> </w:t>
            </w:r>
          </w:p>
        </w:tc>
        <w:tc>
          <w:tcPr>
            <w:tcW w:w="3305" w:type="dxa"/>
            <w:tcBorders>
              <w:top w:val="single" w:sz="4" w:space="0" w:color="000000"/>
              <w:left w:val="single" w:sz="4" w:space="0" w:color="000000"/>
              <w:bottom w:val="single" w:sz="4" w:space="0" w:color="000000"/>
              <w:right w:val="single" w:sz="4" w:space="0" w:color="000000"/>
            </w:tcBorders>
          </w:tcPr>
          <w:p w14:paraId="1ECB5E27" w14:textId="77777777" w:rsidR="0026305B" w:rsidRDefault="00DE5445">
            <w:pPr>
              <w:spacing w:after="0" w:line="259" w:lineRule="auto"/>
              <w:ind w:left="0" w:right="5" w:firstLine="0"/>
              <w:jc w:val="center"/>
            </w:pPr>
            <w:r>
              <w:rPr>
                <w:sz w:val="24"/>
              </w:rPr>
              <w:t xml:space="preserve">STATUTORY </w:t>
            </w:r>
            <w:r>
              <w:t xml:space="preserve"> </w:t>
            </w:r>
          </w:p>
        </w:tc>
      </w:tr>
      <w:tr w:rsidR="0026305B" w14:paraId="75BB0C19" w14:textId="77777777">
        <w:trPr>
          <w:trHeight w:val="710"/>
        </w:trPr>
        <w:tc>
          <w:tcPr>
            <w:tcW w:w="4110" w:type="dxa"/>
            <w:tcBorders>
              <w:top w:val="single" w:sz="4" w:space="0" w:color="000000"/>
              <w:left w:val="single" w:sz="4" w:space="0" w:color="000000"/>
              <w:bottom w:val="single" w:sz="4" w:space="0" w:color="000000"/>
              <w:right w:val="single" w:sz="4" w:space="0" w:color="000000"/>
            </w:tcBorders>
          </w:tcPr>
          <w:p w14:paraId="28FDD16E" w14:textId="77777777" w:rsidR="0026305B" w:rsidRDefault="00DE5445">
            <w:pPr>
              <w:spacing w:after="0" w:line="259" w:lineRule="auto"/>
              <w:ind w:left="0" w:firstLine="0"/>
            </w:pPr>
            <w:r>
              <w:rPr>
                <w:sz w:val="24"/>
              </w:rPr>
              <w:t xml:space="preserve">Frequency of Review </w:t>
            </w:r>
            <w:r>
              <w:t xml:space="preserve"> </w:t>
            </w:r>
          </w:p>
        </w:tc>
        <w:tc>
          <w:tcPr>
            <w:tcW w:w="3305" w:type="dxa"/>
            <w:tcBorders>
              <w:top w:val="single" w:sz="4" w:space="0" w:color="000000"/>
              <w:left w:val="single" w:sz="4" w:space="0" w:color="000000"/>
              <w:bottom w:val="single" w:sz="4" w:space="0" w:color="000000"/>
              <w:right w:val="single" w:sz="4" w:space="0" w:color="000000"/>
            </w:tcBorders>
          </w:tcPr>
          <w:p w14:paraId="4DD16922" w14:textId="051FDBCC" w:rsidR="0026305B" w:rsidRDefault="00507E02">
            <w:pPr>
              <w:spacing w:after="0" w:line="259" w:lineRule="auto"/>
              <w:ind w:left="0" w:right="12" w:firstLine="0"/>
              <w:jc w:val="center"/>
            </w:pPr>
            <w:r>
              <w:rPr>
                <w:sz w:val="24"/>
              </w:rPr>
              <w:t>Reviewed Annually alongside the SEND Information Report</w:t>
            </w:r>
            <w:r w:rsidR="00DE5445">
              <w:t xml:space="preserve"> </w:t>
            </w:r>
          </w:p>
        </w:tc>
      </w:tr>
      <w:tr w:rsidR="0026305B" w14:paraId="4E3D594A" w14:textId="77777777">
        <w:trPr>
          <w:trHeight w:val="1238"/>
        </w:trPr>
        <w:tc>
          <w:tcPr>
            <w:tcW w:w="4110" w:type="dxa"/>
            <w:tcBorders>
              <w:top w:val="single" w:sz="4" w:space="0" w:color="000000"/>
              <w:left w:val="single" w:sz="4" w:space="0" w:color="000000"/>
              <w:bottom w:val="single" w:sz="4" w:space="0" w:color="000000"/>
              <w:right w:val="single" w:sz="4" w:space="0" w:color="000000"/>
            </w:tcBorders>
          </w:tcPr>
          <w:p w14:paraId="23CC179D" w14:textId="77777777" w:rsidR="0026305B" w:rsidRDefault="00DE5445">
            <w:pPr>
              <w:spacing w:after="0" w:line="259" w:lineRule="auto"/>
              <w:ind w:left="0" w:firstLine="0"/>
            </w:pPr>
            <w:r>
              <w:rPr>
                <w:sz w:val="24"/>
              </w:rPr>
              <w:t xml:space="preserve">Date of next review </w:t>
            </w:r>
            <w:r>
              <w:t xml:space="preserve"> </w:t>
            </w:r>
          </w:p>
        </w:tc>
        <w:tc>
          <w:tcPr>
            <w:tcW w:w="3305" w:type="dxa"/>
            <w:tcBorders>
              <w:top w:val="single" w:sz="4" w:space="0" w:color="000000"/>
              <w:left w:val="single" w:sz="4" w:space="0" w:color="000000"/>
              <w:bottom w:val="single" w:sz="4" w:space="0" w:color="000000"/>
              <w:right w:val="single" w:sz="4" w:space="0" w:color="000000"/>
            </w:tcBorders>
          </w:tcPr>
          <w:p w14:paraId="758B1F8A" w14:textId="77777777" w:rsidR="0026305B" w:rsidRDefault="00507E02" w:rsidP="00507E02">
            <w:pPr>
              <w:tabs>
                <w:tab w:val="center" w:pos="1548"/>
                <w:tab w:val="right" w:pos="3095"/>
              </w:tabs>
              <w:spacing w:after="0" w:line="259" w:lineRule="auto"/>
              <w:ind w:left="1" w:firstLine="0"/>
            </w:pPr>
            <w:r>
              <w:rPr>
                <w:b/>
                <w:sz w:val="24"/>
                <w:highlight w:val="yellow"/>
              </w:rPr>
              <w:tab/>
            </w:r>
            <w:r w:rsidRPr="00507E02">
              <w:rPr>
                <w:b/>
                <w:sz w:val="24"/>
                <w:highlight w:val="yellow"/>
              </w:rPr>
              <w:t>September 2027</w:t>
            </w:r>
            <w:r w:rsidR="00DE5445">
              <w:t xml:space="preserve"> </w:t>
            </w:r>
            <w:r>
              <w:tab/>
            </w:r>
          </w:p>
          <w:p w14:paraId="67B2B7AD" w14:textId="06FACBD8" w:rsidR="00507E02" w:rsidRDefault="00507E02" w:rsidP="00507E02">
            <w:pPr>
              <w:tabs>
                <w:tab w:val="center" w:pos="1548"/>
                <w:tab w:val="right" w:pos="3095"/>
              </w:tabs>
              <w:spacing w:after="0" w:line="259" w:lineRule="auto"/>
              <w:ind w:left="1" w:firstLine="0"/>
            </w:pPr>
            <w:r w:rsidRPr="00507E02">
              <w:rPr>
                <w:highlight w:val="yellow"/>
              </w:rPr>
              <w:t>(review alongside new SEND Inclusion Strategy due December 2026)</w:t>
            </w:r>
          </w:p>
        </w:tc>
      </w:tr>
      <w:tr w:rsidR="0026305B" w14:paraId="5BADC09E" w14:textId="77777777">
        <w:trPr>
          <w:trHeight w:val="2533"/>
        </w:trPr>
        <w:tc>
          <w:tcPr>
            <w:tcW w:w="4110" w:type="dxa"/>
            <w:tcBorders>
              <w:top w:val="single" w:sz="4" w:space="0" w:color="000000"/>
              <w:left w:val="single" w:sz="4" w:space="0" w:color="000000"/>
              <w:bottom w:val="single" w:sz="4" w:space="0" w:color="000000"/>
              <w:right w:val="single" w:sz="4" w:space="0" w:color="000000"/>
            </w:tcBorders>
          </w:tcPr>
          <w:p w14:paraId="229745E0" w14:textId="77777777" w:rsidR="0026305B" w:rsidRDefault="00DE5445">
            <w:pPr>
              <w:spacing w:after="0" w:line="259" w:lineRule="auto"/>
              <w:ind w:left="0" w:firstLine="0"/>
            </w:pPr>
            <w:r>
              <w:rPr>
                <w:sz w:val="24"/>
              </w:rPr>
              <w:t xml:space="preserve">Purpose of policy </w:t>
            </w:r>
            <w:r>
              <w:t xml:space="preserve"> </w:t>
            </w:r>
          </w:p>
        </w:tc>
        <w:tc>
          <w:tcPr>
            <w:tcW w:w="3305" w:type="dxa"/>
            <w:tcBorders>
              <w:top w:val="single" w:sz="4" w:space="0" w:color="000000"/>
              <w:left w:val="single" w:sz="4" w:space="0" w:color="000000"/>
              <w:bottom w:val="single" w:sz="4" w:space="0" w:color="000000"/>
              <w:right w:val="single" w:sz="4" w:space="0" w:color="000000"/>
            </w:tcBorders>
          </w:tcPr>
          <w:p w14:paraId="20605B9F" w14:textId="77777777" w:rsidR="0026305B" w:rsidRDefault="00DE5445">
            <w:pPr>
              <w:spacing w:after="0" w:line="238" w:lineRule="auto"/>
              <w:ind w:left="0" w:firstLine="0"/>
            </w:pPr>
            <w:r>
              <w:t xml:space="preserve">To fulfil the Governing Body’s role in ensuring the school complies with the SEN code of practice.  To enable teachers to support individuals or groups of children who may need additional help to  </w:t>
            </w:r>
          </w:p>
          <w:p w14:paraId="2BA7B3E9" w14:textId="77777777" w:rsidR="0026305B" w:rsidRDefault="00DE5445">
            <w:pPr>
              <w:spacing w:after="0" w:line="259" w:lineRule="auto"/>
              <w:ind w:left="0" w:firstLine="0"/>
            </w:pPr>
            <w:r>
              <w:t xml:space="preserve">participate effectively in curriculum and assessment activities.  </w:t>
            </w:r>
          </w:p>
        </w:tc>
      </w:tr>
      <w:tr w:rsidR="0026305B" w14:paraId="270C815F" w14:textId="77777777" w:rsidTr="00507E02">
        <w:trPr>
          <w:trHeight w:val="622"/>
        </w:trPr>
        <w:tc>
          <w:tcPr>
            <w:tcW w:w="4110" w:type="dxa"/>
            <w:tcBorders>
              <w:top w:val="single" w:sz="4" w:space="0" w:color="000000"/>
              <w:left w:val="single" w:sz="4" w:space="0" w:color="000000"/>
              <w:bottom w:val="single" w:sz="4" w:space="0" w:color="000000"/>
              <w:right w:val="single" w:sz="4" w:space="0" w:color="000000"/>
            </w:tcBorders>
          </w:tcPr>
          <w:p w14:paraId="33C35879" w14:textId="77777777" w:rsidR="0026305B" w:rsidRDefault="00DE5445">
            <w:pPr>
              <w:spacing w:after="0" w:line="259" w:lineRule="auto"/>
              <w:ind w:left="0" w:firstLine="0"/>
            </w:pPr>
            <w:r>
              <w:rPr>
                <w:sz w:val="24"/>
              </w:rPr>
              <w:t xml:space="preserve">Consultation </w:t>
            </w:r>
            <w:r>
              <w:t xml:space="preserve"> </w:t>
            </w:r>
          </w:p>
        </w:tc>
        <w:tc>
          <w:tcPr>
            <w:tcW w:w="3305" w:type="dxa"/>
            <w:tcBorders>
              <w:top w:val="single" w:sz="4" w:space="0" w:color="000000"/>
              <w:left w:val="single" w:sz="4" w:space="0" w:color="000000"/>
              <w:bottom w:val="single" w:sz="4" w:space="0" w:color="000000"/>
              <w:right w:val="single" w:sz="4" w:space="0" w:color="000000"/>
            </w:tcBorders>
          </w:tcPr>
          <w:p w14:paraId="6825E316" w14:textId="77777777" w:rsidR="0026305B" w:rsidRDefault="00DE5445">
            <w:pPr>
              <w:spacing w:after="0" w:line="259" w:lineRule="auto"/>
              <w:ind w:left="0" w:firstLine="0"/>
            </w:pPr>
            <w:r>
              <w:rPr>
                <w:sz w:val="24"/>
              </w:rPr>
              <w:t xml:space="preserve">Government documentation </w:t>
            </w:r>
            <w:r>
              <w:t xml:space="preserve"> </w:t>
            </w:r>
          </w:p>
          <w:p w14:paraId="727C566D" w14:textId="0661F946" w:rsidR="0026305B" w:rsidRDefault="00DE5445">
            <w:pPr>
              <w:spacing w:after="0" w:line="259" w:lineRule="auto"/>
              <w:ind w:left="0" w:firstLine="0"/>
            </w:pPr>
            <w:r>
              <w:rPr>
                <w:sz w:val="24"/>
              </w:rPr>
              <w:t xml:space="preserve">and guidance </w:t>
            </w:r>
            <w:r>
              <w:t xml:space="preserve"> </w:t>
            </w:r>
          </w:p>
        </w:tc>
      </w:tr>
      <w:tr w:rsidR="0026305B" w14:paraId="0519254C" w14:textId="77777777">
        <w:trPr>
          <w:trHeight w:val="1376"/>
        </w:trPr>
        <w:tc>
          <w:tcPr>
            <w:tcW w:w="4110" w:type="dxa"/>
            <w:tcBorders>
              <w:top w:val="single" w:sz="4" w:space="0" w:color="000000"/>
              <w:left w:val="single" w:sz="4" w:space="0" w:color="000000"/>
              <w:bottom w:val="single" w:sz="4" w:space="0" w:color="000000"/>
              <w:right w:val="single" w:sz="4" w:space="0" w:color="000000"/>
            </w:tcBorders>
          </w:tcPr>
          <w:p w14:paraId="25CBD109" w14:textId="77777777" w:rsidR="0026305B" w:rsidRDefault="00DE5445">
            <w:pPr>
              <w:spacing w:after="0" w:line="259" w:lineRule="auto"/>
              <w:ind w:left="0" w:firstLine="0"/>
            </w:pPr>
            <w:r>
              <w:rPr>
                <w:sz w:val="24"/>
              </w:rPr>
              <w:t xml:space="preserve">Links to other policies </w:t>
            </w:r>
            <w:r>
              <w:t xml:space="preserve"> </w:t>
            </w:r>
          </w:p>
        </w:tc>
        <w:tc>
          <w:tcPr>
            <w:tcW w:w="3305" w:type="dxa"/>
            <w:tcBorders>
              <w:top w:val="single" w:sz="4" w:space="0" w:color="000000"/>
              <w:left w:val="single" w:sz="4" w:space="0" w:color="000000"/>
              <w:bottom w:val="single" w:sz="4" w:space="0" w:color="000000"/>
              <w:right w:val="single" w:sz="4" w:space="0" w:color="000000"/>
            </w:tcBorders>
          </w:tcPr>
          <w:p w14:paraId="171F109A" w14:textId="77777777" w:rsidR="0026305B" w:rsidRDefault="00DE5445">
            <w:pPr>
              <w:spacing w:after="1" w:line="259" w:lineRule="auto"/>
              <w:ind w:left="0" w:firstLine="0"/>
            </w:pPr>
            <w:r>
              <w:rPr>
                <w:sz w:val="20"/>
              </w:rPr>
              <w:t xml:space="preserve">Equalities,   </w:t>
            </w:r>
          </w:p>
          <w:p w14:paraId="1DCC9E9E" w14:textId="77777777" w:rsidR="0026305B" w:rsidRDefault="00DE5445">
            <w:pPr>
              <w:spacing w:after="1" w:line="259" w:lineRule="auto"/>
              <w:ind w:left="0" w:firstLine="0"/>
            </w:pPr>
            <w:r>
              <w:rPr>
                <w:sz w:val="20"/>
              </w:rPr>
              <w:t xml:space="preserve">Admissions,   </w:t>
            </w:r>
          </w:p>
          <w:p w14:paraId="4DEDCF7E" w14:textId="77777777" w:rsidR="0026305B" w:rsidRDefault="00DE5445">
            <w:pPr>
              <w:spacing w:after="0" w:line="259" w:lineRule="auto"/>
              <w:ind w:left="0" w:firstLine="0"/>
            </w:pPr>
            <w:r>
              <w:rPr>
                <w:sz w:val="20"/>
              </w:rPr>
              <w:t xml:space="preserve">Medical   </w:t>
            </w:r>
          </w:p>
          <w:p w14:paraId="373DE22D" w14:textId="77777777" w:rsidR="0026305B" w:rsidRDefault="00DE5445">
            <w:pPr>
              <w:spacing w:after="17" w:line="259" w:lineRule="auto"/>
              <w:ind w:left="0" w:firstLine="0"/>
            </w:pPr>
            <w:r>
              <w:rPr>
                <w:sz w:val="20"/>
              </w:rPr>
              <w:t xml:space="preserve">Behaviour  </w:t>
            </w:r>
          </w:p>
          <w:p w14:paraId="5C1AA42C" w14:textId="77777777" w:rsidR="0026305B" w:rsidRDefault="00DE5445">
            <w:pPr>
              <w:spacing w:after="0" w:line="259" w:lineRule="auto"/>
              <w:ind w:left="0" w:firstLine="0"/>
            </w:pPr>
            <w:r>
              <w:rPr>
                <w:sz w:val="20"/>
              </w:rPr>
              <w:t>Accessibility</w:t>
            </w:r>
            <w:r>
              <w:t xml:space="preserve"> </w:t>
            </w:r>
          </w:p>
        </w:tc>
      </w:tr>
    </w:tbl>
    <w:p w14:paraId="30B88B02" w14:textId="77777777" w:rsidR="0026305B" w:rsidRDefault="00DE5445">
      <w:pPr>
        <w:spacing w:after="16" w:line="259" w:lineRule="auto"/>
        <w:ind w:left="14" w:firstLine="0"/>
      </w:pPr>
      <w:r>
        <w:t xml:space="preserve"> </w:t>
      </w:r>
    </w:p>
    <w:p w14:paraId="32B9A09F" w14:textId="77777777" w:rsidR="0026305B" w:rsidRDefault="00DE5445">
      <w:pPr>
        <w:pStyle w:val="Heading1"/>
        <w:ind w:left="-5"/>
      </w:pPr>
      <w:r>
        <w:lastRenderedPageBreak/>
        <w:t xml:space="preserve">Introduction  </w:t>
      </w:r>
    </w:p>
    <w:p w14:paraId="1653C5E3" w14:textId="77777777" w:rsidR="0026305B" w:rsidRDefault="00DE5445">
      <w:pPr>
        <w:ind w:left="19"/>
      </w:pPr>
      <w:r>
        <w:t xml:space="preserve"> St. Edmund’s Catholic Primary School believe it is every pupil’s right to a purposeful and meaningful education. As set out in the Mission Statement, we want all our children to fulfil their potential by upholding their dignity and valuing them for who they are not what they can do. This policy aims to: </w:t>
      </w:r>
    </w:p>
    <w:p w14:paraId="26DB4BF1" w14:textId="77777777" w:rsidR="0026305B" w:rsidRDefault="00DE5445">
      <w:pPr>
        <w:numPr>
          <w:ilvl w:val="0"/>
          <w:numId w:val="1"/>
        </w:numPr>
        <w:ind w:hanging="360"/>
      </w:pPr>
      <w:r>
        <w:t xml:space="preserve">Set out how our school will support and make provision for any pupil with additional needs or disabilities; </w:t>
      </w:r>
    </w:p>
    <w:p w14:paraId="45FD120D" w14:textId="77777777" w:rsidR="0026305B" w:rsidRDefault="00DE5445">
      <w:pPr>
        <w:numPr>
          <w:ilvl w:val="0"/>
          <w:numId w:val="1"/>
        </w:numPr>
        <w:spacing w:after="9"/>
        <w:ind w:hanging="360"/>
      </w:pPr>
      <w:r>
        <w:t xml:space="preserve">Explain the roles and responsibilities of everyone involved in providing for pupils with additional needs also defined as SEN/D (special educational needs and disability). </w:t>
      </w:r>
    </w:p>
    <w:p w14:paraId="18AA4ABA" w14:textId="77777777" w:rsidR="0026305B" w:rsidRDefault="00DE5445">
      <w:pPr>
        <w:spacing w:after="19" w:line="259" w:lineRule="auto"/>
        <w:ind w:left="14" w:firstLine="0"/>
      </w:pPr>
      <w:r>
        <w:t xml:space="preserve">  </w:t>
      </w:r>
    </w:p>
    <w:p w14:paraId="5801786B" w14:textId="77777777" w:rsidR="0026305B" w:rsidRDefault="00DE5445">
      <w:pPr>
        <w:pStyle w:val="Heading1"/>
        <w:ind w:left="-5"/>
      </w:pPr>
      <w:r>
        <w:t xml:space="preserve">Objectives  </w:t>
      </w:r>
    </w:p>
    <w:p w14:paraId="4B757936" w14:textId="77777777" w:rsidR="0026305B" w:rsidRDefault="00DE5445">
      <w:pPr>
        <w:ind w:left="19"/>
      </w:pPr>
      <w:r>
        <w:t xml:space="preserve">The objectives of this policy are: </w:t>
      </w:r>
    </w:p>
    <w:p w14:paraId="74B7EC5F" w14:textId="77777777" w:rsidR="0026305B" w:rsidRDefault="00DE5445">
      <w:pPr>
        <w:numPr>
          <w:ilvl w:val="0"/>
          <w:numId w:val="2"/>
        </w:numPr>
        <w:ind w:hanging="360"/>
      </w:pPr>
      <w:r>
        <w:t xml:space="preserve">To ensure that children who present with SEN/D are identified early through the graduated approach; </w:t>
      </w:r>
    </w:p>
    <w:p w14:paraId="4EF3FDF5" w14:textId="77777777" w:rsidR="0026305B" w:rsidRDefault="00DE5445">
      <w:pPr>
        <w:numPr>
          <w:ilvl w:val="0"/>
          <w:numId w:val="2"/>
        </w:numPr>
        <w:ind w:hanging="360"/>
      </w:pPr>
      <w:r>
        <w:t xml:space="preserve">To use our school and local offer to seek support and guidance from outside professionals to ensure the highest quality provision for each child; </w:t>
      </w:r>
    </w:p>
    <w:p w14:paraId="01628D2E" w14:textId="77777777" w:rsidR="0026305B" w:rsidRDefault="00DE5445">
      <w:pPr>
        <w:numPr>
          <w:ilvl w:val="0"/>
          <w:numId w:val="2"/>
        </w:numPr>
        <w:spacing w:after="9"/>
        <w:ind w:hanging="360"/>
      </w:pPr>
      <w:r>
        <w:t xml:space="preserve">To ensure all children have access to a rich and challenging curriculum. </w:t>
      </w:r>
    </w:p>
    <w:p w14:paraId="3CCEC3C6" w14:textId="77777777" w:rsidR="0026305B" w:rsidRDefault="00DE5445">
      <w:pPr>
        <w:spacing w:after="0" w:line="259" w:lineRule="auto"/>
        <w:ind w:left="1054" w:firstLine="0"/>
      </w:pPr>
      <w:r>
        <w:t xml:space="preserve"> </w:t>
      </w:r>
    </w:p>
    <w:p w14:paraId="63396742" w14:textId="77777777" w:rsidR="0026305B" w:rsidRDefault="00DE5445">
      <w:pPr>
        <w:spacing w:after="11" w:line="259" w:lineRule="auto"/>
        <w:ind w:left="1054" w:firstLine="0"/>
      </w:pPr>
      <w:r>
        <w:t xml:space="preserve"> </w:t>
      </w:r>
    </w:p>
    <w:p w14:paraId="2C3B3C99" w14:textId="77777777" w:rsidR="0026305B" w:rsidRDefault="00DE5445">
      <w:pPr>
        <w:pStyle w:val="Heading1"/>
        <w:ind w:left="-5"/>
      </w:pPr>
      <w:r>
        <w:t xml:space="preserve">Legislation and guidance </w:t>
      </w:r>
    </w:p>
    <w:p w14:paraId="77908974" w14:textId="77777777" w:rsidR="0026305B" w:rsidRDefault="00DE5445">
      <w:pPr>
        <w:ind w:left="19"/>
      </w:pPr>
      <w:r>
        <w:t xml:space="preserve">This policy and our SEN/D information report are based on the statutory </w:t>
      </w:r>
      <w:r>
        <w:rPr>
          <w:u w:val="single" w:color="000000"/>
        </w:rPr>
        <w:t>Special Educational</w:t>
      </w:r>
      <w:r>
        <w:t xml:space="preserve"> </w:t>
      </w:r>
      <w:r>
        <w:rPr>
          <w:u w:val="single" w:color="000000"/>
        </w:rPr>
        <w:t>Needs and Disability (SEN/D) Code of Practice (January 2015)</w:t>
      </w:r>
      <w:r>
        <w:t xml:space="preserve"> and the following legislation: </w:t>
      </w:r>
    </w:p>
    <w:p w14:paraId="7EF6191A" w14:textId="77777777" w:rsidR="0026305B" w:rsidRDefault="00DE5445">
      <w:pPr>
        <w:numPr>
          <w:ilvl w:val="0"/>
          <w:numId w:val="3"/>
        </w:numPr>
        <w:ind w:hanging="360"/>
      </w:pPr>
      <w:r>
        <w:rPr>
          <w:u w:val="single" w:color="000000"/>
        </w:rPr>
        <w:t>Part 3 of the Children and Families Act 2014</w:t>
      </w:r>
      <w:r>
        <w:t xml:space="preserve">, which sets out schools’ responsibilities for pupils with SEN/D and disabilities; </w:t>
      </w:r>
    </w:p>
    <w:p w14:paraId="422E054A" w14:textId="77777777" w:rsidR="0026305B" w:rsidRDefault="00DE5445">
      <w:pPr>
        <w:numPr>
          <w:ilvl w:val="0"/>
          <w:numId w:val="3"/>
        </w:numPr>
        <w:spacing w:after="1"/>
        <w:ind w:hanging="360"/>
      </w:pPr>
      <w:r>
        <w:rPr>
          <w:u w:val="single" w:color="000000"/>
        </w:rPr>
        <w:t>The Special Educational Needs and Disability Regulation 2014,</w:t>
      </w:r>
      <w:r>
        <w:t xml:space="preserve"> which sets out schools’ responsibilities for education, health and care (EHC) plans, SEN/D co-ordinators (SEN/DCOs) and the SEN/D information report. </w:t>
      </w:r>
    </w:p>
    <w:p w14:paraId="7A8DB1AF" w14:textId="77777777" w:rsidR="0026305B" w:rsidRDefault="00DE5445">
      <w:pPr>
        <w:spacing w:after="11" w:line="259" w:lineRule="auto"/>
        <w:ind w:left="14" w:firstLine="0"/>
      </w:pPr>
      <w:r>
        <w:t xml:space="preserve"> </w:t>
      </w:r>
    </w:p>
    <w:p w14:paraId="28E6838E" w14:textId="77777777" w:rsidR="0026305B" w:rsidRDefault="00DE5445">
      <w:pPr>
        <w:pStyle w:val="Heading1"/>
        <w:ind w:left="-5"/>
      </w:pPr>
      <w:r>
        <w:t xml:space="preserve">Inclusion  </w:t>
      </w:r>
    </w:p>
    <w:p w14:paraId="2E51B787" w14:textId="77777777" w:rsidR="0026305B" w:rsidRDefault="00DE5445">
      <w:pPr>
        <w:spacing w:after="9"/>
        <w:ind w:left="19"/>
      </w:pPr>
      <w:r>
        <w:t xml:space="preserve">Our faith instils a strong sense of social justice and therefore we aim to create a learning environment and school community where no groups feel alienated, discriminated against or marginalised. Our school aims to ensure equality of opportunity and access to the curriculum for all pupils. We do this by: </w:t>
      </w:r>
    </w:p>
    <w:p w14:paraId="0FFA80D3" w14:textId="77777777" w:rsidR="0026305B" w:rsidRDefault="00DE5445">
      <w:pPr>
        <w:spacing w:after="33" w:line="259" w:lineRule="auto"/>
        <w:ind w:left="14" w:firstLine="0"/>
      </w:pPr>
      <w:r>
        <w:t xml:space="preserve"> </w:t>
      </w:r>
    </w:p>
    <w:p w14:paraId="182CDCC5" w14:textId="2D2FF38B" w:rsidR="0026305B" w:rsidRDefault="00DE5445">
      <w:pPr>
        <w:numPr>
          <w:ilvl w:val="0"/>
          <w:numId w:val="4"/>
        </w:numPr>
        <w:ind w:hanging="360"/>
      </w:pPr>
      <w:r>
        <w:t xml:space="preserve">Being flexible </w:t>
      </w:r>
      <w:r w:rsidR="00507E02">
        <w:t xml:space="preserve">and adaptive </w:t>
      </w:r>
      <w:r>
        <w:t xml:space="preserve">in our approach to teaching and learning; </w:t>
      </w:r>
    </w:p>
    <w:p w14:paraId="0C1E3B4D" w14:textId="77777777" w:rsidR="0026305B" w:rsidRDefault="00DE5445">
      <w:pPr>
        <w:numPr>
          <w:ilvl w:val="0"/>
          <w:numId w:val="4"/>
        </w:numPr>
        <w:ind w:hanging="360"/>
      </w:pPr>
      <w:r>
        <w:t xml:space="preserve">Recognising that relationships are the foundation for all learning; </w:t>
      </w:r>
    </w:p>
    <w:p w14:paraId="7ED5A241" w14:textId="77777777" w:rsidR="0026305B" w:rsidRDefault="00DE5445">
      <w:pPr>
        <w:numPr>
          <w:ilvl w:val="0"/>
          <w:numId w:val="4"/>
        </w:numPr>
        <w:ind w:hanging="360"/>
      </w:pPr>
      <w:r>
        <w:t xml:space="preserve">Responding early to the diverse range of needs our children may display; </w:t>
      </w:r>
    </w:p>
    <w:p w14:paraId="64BE9B09" w14:textId="77777777" w:rsidR="0026305B" w:rsidRDefault="00DE5445">
      <w:pPr>
        <w:numPr>
          <w:ilvl w:val="0"/>
          <w:numId w:val="4"/>
        </w:numPr>
        <w:spacing w:after="4"/>
        <w:ind w:hanging="360"/>
      </w:pPr>
      <w:r>
        <w:t xml:space="preserve">Identifying strengths and good qualities in each child and striving to remove or reduce barriers to learning. </w:t>
      </w:r>
    </w:p>
    <w:p w14:paraId="7F4E992F" w14:textId="77777777" w:rsidR="0026305B" w:rsidRDefault="00DE5445">
      <w:pPr>
        <w:spacing w:after="0" w:line="259" w:lineRule="auto"/>
        <w:ind w:left="14" w:firstLine="0"/>
      </w:pPr>
      <w:r>
        <w:t xml:space="preserve"> </w:t>
      </w:r>
    </w:p>
    <w:p w14:paraId="05579604" w14:textId="77777777" w:rsidR="0026305B" w:rsidRDefault="00DE5445">
      <w:pPr>
        <w:spacing w:after="64"/>
        <w:ind w:left="19"/>
      </w:pPr>
      <w:r>
        <w:t xml:space="preserve">We recognise the fact that children:  </w:t>
      </w:r>
    </w:p>
    <w:p w14:paraId="0C22C756" w14:textId="77777777" w:rsidR="0026305B" w:rsidRDefault="00DE5445">
      <w:pPr>
        <w:numPr>
          <w:ilvl w:val="0"/>
          <w:numId w:val="4"/>
        </w:numPr>
        <w:ind w:hanging="360"/>
      </w:pPr>
      <w:r>
        <w:t xml:space="preserve">have different educational and behavioural needs and aspirations;   </w:t>
      </w:r>
    </w:p>
    <w:p w14:paraId="2D45E458" w14:textId="77777777" w:rsidR="0026305B" w:rsidRDefault="00DE5445">
      <w:pPr>
        <w:numPr>
          <w:ilvl w:val="0"/>
          <w:numId w:val="4"/>
        </w:numPr>
        <w:ind w:hanging="360"/>
      </w:pPr>
      <w:r>
        <w:t xml:space="preserve">require different strategies for learning;  </w:t>
      </w:r>
    </w:p>
    <w:p w14:paraId="6D55BCFD" w14:textId="77777777" w:rsidR="0026305B" w:rsidRDefault="00DE5445">
      <w:pPr>
        <w:numPr>
          <w:ilvl w:val="0"/>
          <w:numId w:val="4"/>
        </w:numPr>
        <w:ind w:hanging="360"/>
      </w:pPr>
      <w:r>
        <w:t xml:space="preserve">acquire, assimilate and communicate information at different rates; </w:t>
      </w:r>
      <w:r>
        <w:rPr>
          <w:rFonts w:ascii="Arial" w:eastAsia="Arial" w:hAnsi="Arial" w:cs="Arial"/>
        </w:rPr>
        <w:t xml:space="preserve">  </w:t>
      </w:r>
      <w:r>
        <w:rPr>
          <w:rFonts w:ascii="Arial" w:eastAsia="Arial" w:hAnsi="Arial" w:cs="Arial"/>
        </w:rPr>
        <w:tab/>
      </w:r>
      <w:r>
        <w:t xml:space="preserve"> </w:t>
      </w:r>
    </w:p>
    <w:p w14:paraId="0D401885" w14:textId="77777777" w:rsidR="0026305B" w:rsidRDefault="00DE5445">
      <w:pPr>
        <w:numPr>
          <w:ilvl w:val="0"/>
          <w:numId w:val="4"/>
        </w:numPr>
        <w:spacing w:after="9"/>
        <w:ind w:hanging="360"/>
      </w:pPr>
      <w:r>
        <w:t xml:space="preserve">need a range of different teaching approaches and experiences.  </w:t>
      </w:r>
    </w:p>
    <w:p w14:paraId="6EF95B4A" w14:textId="77777777" w:rsidR="0026305B" w:rsidRDefault="00DE5445">
      <w:pPr>
        <w:spacing w:after="0" w:line="259" w:lineRule="auto"/>
        <w:ind w:left="14" w:firstLine="0"/>
      </w:pPr>
      <w:r>
        <w:lastRenderedPageBreak/>
        <w:t xml:space="preserve">  </w:t>
      </w:r>
    </w:p>
    <w:p w14:paraId="6F300FD4" w14:textId="77777777" w:rsidR="0026305B" w:rsidRDefault="00DE5445">
      <w:pPr>
        <w:pStyle w:val="Heading1"/>
        <w:ind w:left="-5"/>
      </w:pPr>
      <w:r>
        <w:t xml:space="preserve">Special Educational Needs and/or a Disability (SEN/D)  </w:t>
      </w:r>
    </w:p>
    <w:p w14:paraId="21DC323A" w14:textId="77777777" w:rsidR="0026305B" w:rsidRDefault="00DE5445">
      <w:pPr>
        <w:spacing w:after="9"/>
        <w:ind w:left="19"/>
      </w:pPr>
      <w:r>
        <w:t xml:space="preserve">A child is recognised as having SEN/D if they have a learning difficulty or disability which calls for special educational provision to be made for her or him. We recognise that any child may present with special or additional needs at some time in their life.  </w:t>
      </w:r>
    </w:p>
    <w:p w14:paraId="177F9870" w14:textId="77777777" w:rsidR="0026305B" w:rsidRDefault="00DE5445">
      <w:pPr>
        <w:spacing w:after="0" w:line="259" w:lineRule="auto"/>
        <w:ind w:left="14" w:firstLine="0"/>
      </w:pPr>
      <w:r>
        <w:t xml:space="preserve">  </w:t>
      </w:r>
    </w:p>
    <w:p w14:paraId="1507D177" w14:textId="77777777" w:rsidR="0026305B" w:rsidRDefault="00DE5445">
      <w:pPr>
        <w:spacing w:after="4"/>
        <w:ind w:left="19"/>
      </w:pPr>
      <w:r>
        <w:t xml:space="preserve">The Special Educational Needs and Disability (SEN/D) Code of Practice (Sept 2014, p15) defines SEN/D as:  </w:t>
      </w:r>
    </w:p>
    <w:p w14:paraId="67FB6E5C" w14:textId="77777777" w:rsidR="0026305B" w:rsidRDefault="00DE5445">
      <w:pPr>
        <w:spacing w:after="0" w:line="259" w:lineRule="auto"/>
        <w:ind w:left="14" w:firstLine="0"/>
      </w:pPr>
      <w:r>
        <w:t xml:space="preserve">  </w:t>
      </w:r>
    </w:p>
    <w:p w14:paraId="33C5BF1A" w14:textId="77777777" w:rsidR="0026305B" w:rsidRDefault="00DE5445">
      <w:pPr>
        <w:spacing w:after="71"/>
        <w:ind w:left="19"/>
      </w:pPr>
      <w:r>
        <w:t xml:space="preserve">A child of compulsory school age or a young person has a learning difficulty or disability if he or she:  </w:t>
      </w:r>
    </w:p>
    <w:p w14:paraId="44410FB4" w14:textId="77777777" w:rsidR="0026305B" w:rsidRDefault="00DE5445">
      <w:pPr>
        <w:numPr>
          <w:ilvl w:val="0"/>
          <w:numId w:val="5"/>
        </w:numPr>
        <w:spacing w:after="103"/>
        <w:ind w:hanging="360"/>
      </w:pPr>
      <w:r>
        <w:t xml:space="preserve">Has a significantly greater difficulty in learning than </w:t>
      </w:r>
      <w:proofErr w:type="gramStart"/>
      <w:r>
        <w:t>the majority of</w:t>
      </w:r>
      <w:proofErr w:type="gramEnd"/>
      <w:r>
        <w:t xml:space="preserve"> others of the same age, or  </w:t>
      </w:r>
    </w:p>
    <w:p w14:paraId="0F043C44" w14:textId="77777777" w:rsidR="0026305B" w:rsidRDefault="00DE5445">
      <w:pPr>
        <w:numPr>
          <w:ilvl w:val="0"/>
          <w:numId w:val="5"/>
        </w:numPr>
        <w:spacing w:after="221"/>
        <w:ind w:hanging="360"/>
      </w:pPr>
      <w:r>
        <w:t xml:space="preserve">Has a disability which prevents or hinders him or her from making use of the facilities of a kind generally provided for others of the same age in mainstream schools or mainstream post-16 institutions  </w:t>
      </w:r>
    </w:p>
    <w:p w14:paraId="3088C84F" w14:textId="77777777" w:rsidR="0026305B" w:rsidRDefault="00DE5445">
      <w:pPr>
        <w:spacing w:after="9"/>
        <w:ind w:left="19"/>
      </w:pPr>
      <w:r>
        <w:t xml:space="preserve">CATEGORIES of Special Educational Need   </w:t>
      </w:r>
    </w:p>
    <w:p w14:paraId="0A793CBE" w14:textId="77777777" w:rsidR="0026305B" w:rsidRDefault="00DE5445">
      <w:pPr>
        <w:spacing w:after="45" w:line="259" w:lineRule="auto"/>
        <w:ind w:left="14" w:firstLine="0"/>
      </w:pPr>
      <w:r>
        <w:t xml:space="preserve">  </w:t>
      </w:r>
    </w:p>
    <w:p w14:paraId="681C07C8" w14:textId="77777777" w:rsidR="0026305B" w:rsidRDefault="00DE5445">
      <w:pPr>
        <w:spacing w:after="64"/>
        <w:ind w:left="384"/>
      </w:pPr>
      <w:r>
        <w:t>1.</w:t>
      </w:r>
      <w:r>
        <w:rPr>
          <w:rFonts w:ascii="Arial" w:eastAsia="Arial" w:hAnsi="Arial" w:cs="Arial"/>
        </w:rPr>
        <w:t xml:space="preserve"> </w:t>
      </w:r>
      <w:r>
        <w:t xml:space="preserve">Communication and Interaction   </w:t>
      </w:r>
    </w:p>
    <w:p w14:paraId="16637DCB" w14:textId="77777777" w:rsidR="0026305B" w:rsidRDefault="00DE5445">
      <w:pPr>
        <w:numPr>
          <w:ilvl w:val="0"/>
          <w:numId w:val="5"/>
        </w:numPr>
        <w:ind w:hanging="360"/>
      </w:pPr>
      <w:r>
        <w:t xml:space="preserve">Speech, language and communication difficulties  </w:t>
      </w:r>
    </w:p>
    <w:p w14:paraId="01DD8B13" w14:textId="77777777" w:rsidR="0026305B" w:rsidRDefault="00DE5445">
      <w:pPr>
        <w:numPr>
          <w:ilvl w:val="0"/>
          <w:numId w:val="5"/>
        </w:numPr>
        <w:spacing w:after="9"/>
        <w:ind w:hanging="360"/>
      </w:pPr>
      <w:r>
        <w:t xml:space="preserve">Autism Spectrum Disorders  </w:t>
      </w:r>
    </w:p>
    <w:p w14:paraId="2B2CFF77" w14:textId="77777777" w:rsidR="0026305B" w:rsidRDefault="00DE5445">
      <w:pPr>
        <w:spacing w:after="45" w:line="259" w:lineRule="auto"/>
        <w:ind w:left="14" w:firstLine="0"/>
      </w:pPr>
      <w:r>
        <w:t xml:space="preserve">  </w:t>
      </w:r>
    </w:p>
    <w:p w14:paraId="78514E79" w14:textId="77777777" w:rsidR="0026305B" w:rsidRDefault="00DE5445">
      <w:pPr>
        <w:numPr>
          <w:ilvl w:val="0"/>
          <w:numId w:val="6"/>
        </w:numPr>
        <w:spacing w:after="62"/>
        <w:ind w:hanging="360"/>
      </w:pPr>
      <w:r>
        <w:t xml:space="preserve">Cognition and Learning   </w:t>
      </w:r>
    </w:p>
    <w:p w14:paraId="623C6B6B" w14:textId="77777777" w:rsidR="0026305B" w:rsidRDefault="00DE5445">
      <w:pPr>
        <w:numPr>
          <w:ilvl w:val="2"/>
          <w:numId w:val="7"/>
        </w:numPr>
        <w:spacing w:after="71"/>
        <w:ind w:hanging="360"/>
      </w:pPr>
      <w:r>
        <w:t xml:space="preserve">General Learning Difficulties </w:t>
      </w:r>
      <w:proofErr w:type="gramStart"/>
      <w:r>
        <w:t>( which</w:t>
      </w:r>
      <w:proofErr w:type="gramEnd"/>
      <w:r>
        <w:t xml:space="preserve"> may include those with moderate, severe or profound difficulties)  </w:t>
      </w:r>
    </w:p>
    <w:p w14:paraId="42F1E4A0" w14:textId="77777777" w:rsidR="0026305B" w:rsidRDefault="00DE5445">
      <w:pPr>
        <w:numPr>
          <w:ilvl w:val="2"/>
          <w:numId w:val="7"/>
        </w:numPr>
        <w:spacing w:after="9"/>
        <w:ind w:hanging="360"/>
      </w:pPr>
      <w:r>
        <w:t xml:space="preserve">Specific Learning Difficulties (e.g. dyslexia, dyscalculia)  </w:t>
      </w:r>
    </w:p>
    <w:p w14:paraId="54DCB886" w14:textId="77777777" w:rsidR="0026305B" w:rsidRDefault="00DE5445">
      <w:pPr>
        <w:spacing w:after="45" w:line="259" w:lineRule="auto"/>
        <w:ind w:left="14" w:firstLine="0"/>
      </w:pPr>
      <w:r>
        <w:t xml:space="preserve">  </w:t>
      </w:r>
    </w:p>
    <w:p w14:paraId="329FC3D3" w14:textId="77777777" w:rsidR="0026305B" w:rsidRDefault="00DE5445">
      <w:pPr>
        <w:numPr>
          <w:ilvl w:val="0"/>
          <w:numId w:val="6"/>
        </w:numPr>
        <w:spacing w:after="64"/>
        <w:ind w:hanging="360"/>
      </w:pPr>
      <w:r>
        <w:t xml:space="preserve">Social, emotional &amp; mental health difficulties  </w:t>
      </w:r>
    </w:p>
    <w:p w14:paraId="362832A5" w14:textId="77777777" w:rsidR="0026305B" w:rsidRDefault="00DE5445">
      <w:pPr>
        <w:numPr>
          <w:ilvl w:val="2"/>
          <w:numId w:val="8"/>
        </w:numPr>
        <w:ind w:hanging="360"/>
      </w:pPr>
      <w:r>
        <w:t xml:space="preserve">Social and mental difficulties which may manifest themselves in different ways  </w:t>
      </w:r>
    </w:p>
    <w:p w14:paraId="3F2BB83C" w14:textId="77777777" w:rsidR="0026305B" w:rsidRDefault="00DE5445">
      <w:pPr>
        <w:numPr>
          <w:ilvl w:val="2"/>
          <w:numId w:val="8"/>
        </w:numPr>
        <w:ind w:hanging="360"/>
      </w:pPr>
      <w:r>
        <w:t xml:space="preserve">ADD  </w:t>
      </w:r>
    </w:p>
    <w:p w14:paraId="0B47BCE7" w14:textId="77777777" w:rsidR="0026305B" w:rsidRDefault="00DE5445">
      <w:pPr>
        <w:numPr>
          <w:ilvl w:val="2"/>
          <w:numId w:val="8"/>
        </w:numPr>
        <w:ind w:hanging="360"/>
      </w:pPr>
      <w:r>
        <w:t xml:space="preserve">ADHD  </w:t>
      </w:r>
    </w:p>
    <w:p w14:paraId="5A269AFF" w14:textId="77777777" w:rsidR="0026305B" w:rsidRDefault="00DE5445">
      <w:pPr>
        <w:numPr>
          <w:ilvl w:val="2"/>
          <w:numId w:val="8"/>
        </w:numPr>
        <w:spacing w:after="9"/>
        <w:ind w:hanging="360"/>
      </w:pPr>
      <w:r>
        <w:t xml:space="preserve">Attachment disorder  </w:t>
      </w:r>
    </w:p>
    <w:p w14:paraId="16150181" w14:textId="77777777" w:rsidR="0026305B" w:rsidRDefault="00DE5445">
      <w:pPr>
        <w:spacing w:after="45" w:line="259" w:lineRule="auto"/>
        <w:ind w:left="14" w:firstLine="0"/>
      </w:pPr>
      <w:r>
        <w:t xml:space="preserve">  </w:t>
      </w:r>
    </w:p>
    <w:p w14:paraId="3EE775AC" w14:textId="77777777" w:rsidR="0026305B" w:rsidRDefault="00DE5445">
      <w:pPr>
        <w:numPr>
          <w:ilvl w:val="0"/>
          <w:numId w:val="6"/>
        </w:numPr>
        <w:spacing w:after="9"/>
        <w:ind w:hanging="360"/>
      </w:pPr>
      <w:r>
        <w:t xml:space="preserve">Sensory and Physical Difficulties  </w:t>
      </w:r>
    </w:p>
    <w:p w14:paraId="509A3015" w14:textId="77777777" w:rsidR="0026305B" w:rsidRDefault="00DE5445">
      <w:pPr>
        <w:spacing w:after="71"/>
        <w:ind w:left="384"/>
      </w:pPr>
      <w:r>
        <w:t xml:space="preserve">Some children may require SEN/D provision if their disability prevents or hinders them from making full use of educational facilities.  </w:t>
      </w:r>
    </w:p>
    <w:p w14:paraId="46338559" w14:textId="77777777" w:rsidR="0026305B" w:rsidRDefault="00DE5445">
      <w:pPr>
        <w:numPr>
          <w:ilvl w:val="1"/>
          <w:numId w:val="6"/>
        </w:numPr>
        <w:ind w:hanging="410"/>
      </w:pPr>
      <w:r>
        <w:t xml:space="preserve">Hearing Impairment  </w:t>
      </w:r>
    </w:p>
    <w:p w14:paraId="418F7A81" w14:textId="77777777" w:rsidR="0026305B" w:rsidRDefault="00DE5445">
      <w:pPr>
        <w:numPr>
          <w:ilvl w:val="1"/>
          <w:numId w:val="6"/>
        </w:numPr>
        <w:ind w:hanging="410"/>
      </w:pPr>
      <w:r>
        <w:t xml:space="preserve">Visual Impairment  </w:t>
      </w:r>
    </w:p>
    <w:p w14:paraId="385B722B" w14:textId="77777777" w:rsidR="0026305B" w:rsidRDefault="00DE5445">
      <w:pPr>
        <w:numPr>
          <w:ilvl w:val="1"/>
          <w:numId w:val="6"/>
        </w:numPr>
        <w:ind w:hanging="410"/>
      </w:pPr>
      <w:r>
        <w:t xml:space="preserve">Physical impairment/disability  </w:t>
      </w:r>
    </w:p>
    <w:p w14:paraId="2737A427" w14:textId="77777777" w:rsidR="0026305B" w:rsidRDefault="00DE5445">
      <w:pPr>
        <w:numPr>
          <w:ilvl w:val="1"/>
          <w:numId w:val="6"/>
        </w:numPr>
        <w:spacing w:after="9"/>
        <w:ind w:hanging="410"/>
      </w:pPr>
      <w:r>
        <w:t xml:space="preserve">Multi – sensory impairment  </w:t>
      </w:r>
    </w:p>
    <w:p w14:paraId="0D47C8AF" w14:textId="77777777" w:rsidR="009525AF" w:rsidRDefault="009525AF" w:rsidP="009525AF">
      <w:pPr>
        <w:spacing w:after="9"/>
        <w:ind w:left="734" w:firstLine="0"/>
      </w:pPr>
    </w:p>
    <w:p w14:paraId="7DE95946" w14:textId="0722BB4B" w:rsidR="009525AF" w:rsidRDefault="009525AF" w:rsidP="009525AF">
      <w:pPr>
        <w:spacing w:after="9"/>
        <w:ind w:left="734" w:firstLine="0"/>
      </w:pPr>
      <w:r>
        <w:t>September 2026 Update – Please note that new SEND reforms suggest that categories of Need will be re-defined and considered more broadly in terms of the diagram on Page 4 of this policy.</w:t>
      </w:r>
    </w:p>
    <w:p w14:paraId="0402EFDC" w14:textId="110EAA34" w:rsidR="0026305B" w:rsidRDefault="009525AF">
      <w:pPr>
        <w:spacing w:after="0" w:line="259" w:lineRule="auto"/>
        <w:ind w:left="14" w:firstLine="0"/>
      </w:pPr>
      <w:r>
        <w:rPr>
          <w:noProof/>
        </w:rPr>
        <w:lastRenderedPageBreak/>
        <w:drawing>
          <wp:inline distT="0" distB="0" distL="0" distR="0" wp14:anchorId="7AA453B2" wp14:editId="0F2BBAA5">
            <wp:extent cx="5403850" cy="4062095"/>
            <wp:effectExtent l="0" t="0" r="6350" b="0"/>
            <wp:docPr id="89310691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3106917" name="Picture 893106917"/>
                    <pic:cNvPicPr/>
                  </pic:nvPicPr>
                  <pic:blipFill>
                    <a:blip r:embed="rId11">
                      <a:extLst>
                        <a:ext uri="{28A0092B-C50C-407E-A947-70E740481C1C}">
                          <a14:useLocalDpi xmlns:a14="http://schemas.microsoft.com/office/drawing/2010/main" val="0"/>
                        </a:ext>
                      </a:extLst>
                    </a:blip>
                    <a:stretch>
                      <a:fillRect/>
                    </a:stretch>
                  </pic:blipFill>
                  <pic:spPr>
                    <a:xfrm>
                      <a:off x="0" y="0"/>
                      <a:ext cx="5403850" cy="4062095"/>
                    </a:xfrm>
                    <a:prstGeom prst="rect">
                      <a:avLst/>
                    </a:prstGeom>
                  </pic:spPr>
                </pic:pic>
              </a:graphicData>
            </a:graphic>
          </wp:inline>
        </w:drawing>
      </w:r>
    </w:p>
    <w:p w14:paraId="7FB8801E" w14:textId="77777777" w:rsidR="0026305B" w:rsidRDefault="00DE5445">
      <w:pPr>
        <w:pStyle w:val="Heading1"/>
        <w:ind w:left="-5"/>
      </w:pPr>
      <w:r>
        <w:t xml:space="preserve">Roles and responsibilities  </w:t>
      </w:r>
    </w:p>
    <w:p w14:paraId="6417FDC0" w14:textId="77777777" w:rsidR="0026305B" w:rsidRDefault="00DE5445">
      <w:pPr>
        <w:spacing w:after="0" w:line="259" w:lineRule="auto"/>
        <w:ind w:left="0" w:firstLine="0"/>
      </w:pPr>
      <w:r>
        <w:rPr>
          <w:b/>
          <w:sz w:val="24"/>
        </w:rPr>
        <w:t xml:space="preserve"> </w:t>
      </w:r>
    </w:p>
    <w:p w14:paraId="076E9C86" w14:textId="77777777" w:rsidR="0026305B" w:rsidRDefault="00DE5445">
      <w:pPr>
        <w:spacing w:after="0" w:line="259" w:lineRule="auto"/>
        <w:ind w:left="-5"/>
      </w:pPr>
      <w:r>
        <w:rPr>
          <w:b/>
          <w:sz w:val="24"/>
        </w:rPr>
        <w:t>The role of the Class teacher</w:t>
      </w:r>
      <w:r>
        <w:rPr>
          <w:b/>
        </w:rPr>
        <w:t>:</w:t>
      </w:r>
      <w:r>
        <w:t xml:space="preserve">  </w:t>
      </w:r>
    </w:p>
    <w:p w14:paraId="39777821" w14:textId="77777777" w:rsidR="0026305B" w:rsidRDefault="00DE5445">
      <w:pPr>
        <w:ind w:left="19"/>
      </w:pPr>
      <w:r>
        <w:t xml:space="preserve">We recognise that the main responsibilities of every class teacher are: </w:t>
      </w:r>
    </w:p>
    <w:p w14:paraId="37484D5A" w14:textId="77777777" w:rsidR="0026305B" w:rsidRDefault="00DE5445">
      <w:pPr>
        <w:numPr>
          <w:ilvl w:val="0"/>
          <w:numId w:val="9"/>
        </w:numPr>
        <w:spacing w:after="31" w:line="254" w:lineRule="auto"/>
        <w:ind w:hanging="410"/>
      </w:pPr>
      <w:r>
        <w:t xml:space="preserve">providing ‘quality first’ teaching that is appropriate to the need of each individual child; </w:t>
      </w:r>
    </w:p>
    <w:p w14:paraId="6BCC347C" w14:textId="77777777" w:rsidR="0026305B" w:rsidRDefault="00DE5445">
      <w:pPr>
        <w:numPr>
          <w:ilvl w:val="0"/>
          <w:numId w:val="9"/>
        </w:numPr>
        <w:ind w:hanging="410"/>
      </w:pPr>
      <w:r>
        <w:t>working closely with parents/carers, learning support assistants, teaching assistants, SEN/</w:t>
      </w:r>
      <w:proofErr w:type="spellStart"/>
      <w:r>
        <w:t>DCo</w:t>
      </w:r>
      <w:proofErr w:type="spellEnd"/>
      <w:r>
        <w:t xml:space="preserve">, specialist staff, outside agencies and other professionals to ensure appropriate provision and intervention that is closely linked to classroom teaching; </w:t>
      </w:r>
    </w:p>
    <w:p w14:paraId="14065B22" w14:textId="77777777" w:rsidR="0026305B" w:rsidRDefault="00DE5445">
      <w:pPr>
        <w:numPr>
          <w:ilvl w:val="0"/>
          <w:numId w:val="9"/>
        </w:numPr>
        <w:spacing w:after="37" w:line="248" w:lineRule="auto"/>
        <w:ind w:hanging="410"/>
      </w:pPr>
      <w:r>
        <w:t>working with the SEN/</w:t>
      </w:r>
      <w:proofErr w:type="spellStart"/>
      <w:r>
        <w:t>DCo</w:t>
      </w:r>
      <w:proofErr w:type="spellEnd"/>
      <w:r>
        <w:t xml:space="preserve">, parents/carers and pupil to review individual support plans and to ensure the progress and development of each pupil, ensuring they follow the SEN/D policy; </w:t>
      </w:r>
    </w:p>
    <w:p w14:paraId="52E2D1FC" w14:textId="77777777" w:rsidR="0026305B" w:rsidRDefault="00DE5445">
      <w:pPr>
        <w:numPr>
          <w:ilvl w:val="0"/>
          <w:numId w:val="9"/>
        </w:numPr>
        <w:ind w:hanging="410"/>
      </w:pPr>
      <w:r>
        <w:t xml:space="preserve">to report to parents/carers termly, via a child’s individual support plan, using a child centred approach, on what is working well and what needs to change. </w:t>
      </w:r>
    </w:p>
    <w:p w14:paraId="629E97F2" w14:textId="77777777" w:rsidR="0026305B" w:rsidRDefault="00DE5445">
      <w:pPr>
        <w:spacing w:after="2" w:line="259" w:lineRule="auto"/>
        <w:ind w:left="14" w:firstLine="0"/>
      </w:pPr>
      <w:r>
        <w:rPr>
          <w:b/>
          <w:sz w:val="24"/>
        </w:rPr>
        <w:t xml:space="preserve"> </w:t>
      </w:r>
    </w:p>
    <w:p w14:paraId="7938123A" w14:textId="77777777" w:rsidR="0026305B" w:rsidRDefault="00DE5445">
      <w:pPr>
        <w:spacing w:after="0" w:line="259" w:lineRule="auto"/>
        <w:ind w:left="-5"/>
      </w:pPr>
      <w:r>
        <w:rPr>
          <w:b/>
          <w:sz w:val="24"/>
        </w:rPr>
        <w:t xml:space="preserve">The role of the </w:t>
      </w:r>
      <w:r>
        <w:rPr>
          <w:b/>
        </w:rPr>
        <w:t>Special Educational Needs Co-ordinator (SEN/</w:t>
      </w:r>
      <w:proofErr w:type="spellStart"/>
      <w:r>
        <w:rPr>
          <w:b/>
        </w:rPr>
        <w:t>DCo</w:t>
      </w:r>
      <w:proofErr w:type="spellEnd"/>
      <w:r>
        <w:rPr>
          <w:b/>
        </w:rPr>
        <w:t>):</w:t>
      </w:r>
      <w:r>
        <w:t xml:space="preserve">  </w:t>
      </w:r>
    </w:p>
    <w:p w14:paraId="772029D0" w14:textId="77777777" w:rsidR="0026305B" w:rsidRDefault="00DE5445">
      <w:pPr>
        <w:spacing w:after="31" w:line="254" w:lineRule="auto"/>
        <w:ind w:left="0" w:firstLine="0"/>
      </w:pPr>
      <w:r>
        <w:t>We recognise that SEN/</w:t>
      </w:r>
      <w:proofErr w:type="spellStart"/>
      <w:r>
        <w:t>DCo’s</w:t>
      </w:r>
      <w:proofErr w:type="spellEnd"/>
      <w:r>
        <w:t xml:space="preserve"> responsibilities are as follows:  </w:t>
      </w:r>
    </w:p>
    <w:p w14:paraId="27F0FC63" w14:textId="77777777" w:rsidR="0026305B" w:rsidRDefault="00DE5445">
      <w:pPr>
        <w:numPr>
          <w:ilvl w:val="0"/>
          <w:numId w:val="9"/>
        </w:numPr>
        <w:ind w:hanging="410"/>
      </w:pPr>
      <w:r>
        <w:t xml:space="preserve">managing the day-to-day operation of the policy;  </w:t>
      </w:r>
    </w:p>
    <w:p w14:paraId="630F2420" w14:textId="77777777" w:rsidR="0026305B" w:rsidRDefault="00DE5445">
      <w:pPr>
        <w:numPr>
          <w:ilvl w:val="0"/>
          <w:numId w:val="9"/>
        </w:numPr>
        <w:ind w:hanging="410"/>
      </w:pPr>
      <w:r>
        <w:t xml:space="preserve">working with the head teacher and SEN/D governor to determine the strategic development of the SEN/D policy and provision; </w:t>
      </w:r>
    </w:p>
    <w:p w14:paraId="56E9C860" w14:textId="77777777" w:rsidR="0026305B" w:rsidRDefault="00DE5445">
      <w:pPr>
        <w:numPr>
          <w:ilvl w:val="0"/>
          <w:numId w:val="9"/>
        </w:numPr>
        <w:ind w:hanging="410"/>
      </w:pPr>
      <w:r>
        <w:t xml:space="preserve">to plan and coordinate specific provision made to support individual pupils with SEN/D, including those who have EHC plans; </w:t>
      </w:r>
    </w:p>
    <w:p w14:paraId="61B8E22A" w14:textId="77777777" w:rsidR="0026305B" w:rsidRDefault="00DE5445">
      <w:pPr>
        <w:numPr>
          <w:ilvl w:val="0"/>
          <w:numId w:val="9"/>
        </w:numPr>
        <w:ind w:hanging="410"/>
      </w:pPr>
      <w:r>
        <w:t xml:space="preserve">to advise on the graduated approach to identifying and providing support for pupils with SEN/D; </w:t>
      </w:r>
    </w:p>
    <w:p w14:paraId="0CC9568E" w14:textId="77777777" w:rsidR="0026305B" w:rsidRDefault="00DE5445">
      <w:pPr>
        <w:numPr>
          <w:ilvl w:val="0"/>
          <w:numId w:val="9"/>
        </w:numPr>
        <w:ind w:hanging="410"/>
      </w:pPr>
      <w:r>
        <w:t xml:space="preserve">to manage support staff </w:t>
      </w:r>
    </w:p>
    <w:p w14:paraId="230A2B47" w14:textId="77777777" w:rsidR="0026305B" w:rsidRDefault="00DE5445">
      <w:pPr>
        <w:numPr>
          <w:ilvl w:val="0"/>
          <w:numId w:val="9"/>
        </w:numPr>
        <w:spacing w:after="31" w:line="254" w:lineRule="auto"/>
        <w:ind w:hanging="410"/>
      </w:pPr>
      <w:r>
        <w:lastRenderedPageBreak/>
        <w:t xml:space="preserve">to advise on the deployment of the school’s delegated budget and other resources to meet pupils’ needs effectively; </w:t>
      </w:r>
    </w:p>
    <w:p w14:paraId="582B0447" w14:textId="77777777" w:rsidR="0026305B" w:rsidRDefault="00DE5445">
      <w:pPr>
        <w:numPr>
          <w:ilvl w:val="0"/>
          <w:numId w:val="9"/>
        </w:numPr>
        <w:ind w:hanging="410"/>
      </w:pPr>
      <w:r>
        <w:t xml:space="preserve">to be the point of contact for external agencies, especially the local authority and its support services; </w:t>
      </w:r>
    </w:p>
    <w:p w14:paraId="05500E8F" w14:textId="77777777" w:rsidR="0026305B" w:rsidRDefault="00DE5445">
      <w:pPr>
        <w:numPr>
          <w:ilvl w:val="0"/>
          <w:numId w:val="9"/>
        </w:numPr>
        <w:ind w:hanging="410"/>
      </w:pPr>
      <w:r>
        <w:t xml:space="preserve">liaise with potential next providers of education to ensure that pupils and their parents/carers are informed about options and a smooth transition is planned; </w:t>
      </w:r>
    </w:p>
    <w:p w14:paraId="6B4B339A" w14:textId="77777777" w:rsidR="0026305B" w:rsidRDefault="00DE5445">
      <w:pPr>
        <w:numPr>
          <w:ilvl w:val="0"/>
          <w:numId w:val="9"/>
        </w:numPr>
        <w:ind w:hanging="410"/>
      </w:pPr>
      <w:r>
        <w:t xml:space="preserve">to work with the head teacher and governing body to ensure that the school meets its responsibilities under the Equality Act 2010 </w:t>
      </w:r>
      <w:proofErr w:type="gramStart"/>
      <w:r>
        <w:t>with regard to</w:t>
      </w:r>
      <w:proofErr w:type="gramEnd"/>
      <w:r>
        <w:t xml:space="preserve"> reasonable adjustments and access arrangements; </w:t>
      </w:r>
    </w:p>
    <w:p w14:paraId="3F0788DE" w14:textId="77777777" w:rsidR="0026305B" w:rsidRDefault="00DE5445">
      <w:pPr>
        <w:numPr>
          <w:ilvl w:val="0"/>
          <w:numId w:val="9"/>
        </w:numPr>
        <w:ind w:hanging="410"/>
      </w:pPr>
      <w:r>
        <w:t xml:space="preserve">to ensure the school keeps the records of all pupils with SEN/D up to date. </w:t>
      </w:r>
    </w:p>
    <w:p w14:paraId="1F1A721C" w14:textId="77777777" w:rsidR="0026305B" w:rsidRDefault="00DE5445">
      <w:pPr>
        <w:numPr>
          <w:ilvl w:val="0"/>
          <w:numId w:val="9"/>
        </w:numPr>
        <w:ind w:hanging="410"/>
      </w:pPr>
      <w:r>
        <w:t xml:space="preserve">To coordinate and manage referrals to outside agencies. </w:t>
      </w:r>
    </w:p>
    <w:p w14:paraId="54985E42" w14:textId="77777777" w:rsidR="0026305B" w:rsidRDefault="00DE5445">
      <w:pPr>
        <w:numPr>
          <w:ilvl w:val="0"/>
          <w:numId w:val="9"/>
        </w:numPr>
        <w:ind w:hanging="410"/>
      </w:pPr>
      <w:r>
        <w:t xml:space="preserve">To support teachers with the management of individual support plans. </w:t>
      </w:r>
    </w:p>
    <w:p w14:paraId="7464EBC1" w14:textId="77777777" w:rsidR="0026305B" w:rsidRDefault="00DE5445">
      <w:pPr>
        <w:numPr>
          <w:ilvl w:val="0"/>
          <w:numId w:val="9"/>
        </w:numPr>
        <w:ind w:hanging="410"/>
      </w:pPr>
      <w:r>
        <w:t xml:space="preserve">To signpost parents and teachers to additional support and advice. </w:t>
      </w:r>
    </w:p>
    <w:p w14:paraId="5EB54CE3" w14:textId="459EA480" w:rsidR="0026305B" w:rsidRDefault="00DE5445">
      <w:pPr>
        <w:numPr>
          <w:ilvl w:val="0"/>
          <w:numId w:val="9"/>
        </w:numPr>
        <w:ind w:hanging="410"/>
      </w:pPr>
      <w:r>
        <w:t>To meet with outside professionals to discuss provision and individual targets for children on the SE</w:t>
      </w:r>
      <w:r w:rsidR="00030EB4">
        <w:t>N</w:t>
      </w:r>
      <w:r>
        <w:t xml:space="preserve"> register. </w:t>
      </w:r>
    </w:p>
    <w:p w14:paraId="6C539161" w14:textId="77777777" w:rsidR="0026305B" w:rsidRDefault="00DE5445">
      <w:pPr>
        <w:numPr>
          <w:ilvl w:val="0"/>
          <w:numId w:val="9"/>
        </w:numPr>
        <w:ind w:hanging="410"/>
      </w:pPr>
      <w:r>
        <w:t xml:space="preserve">To manage and maintain the wave 3 (SEN register) and Wave 2 (additional short term / time-limited provision) registers. </w:t>
      </w:r>
    </w:p>
    <w:p w14:paraId="77949096" w14:textId="70D8BB84" w:rsidR="0026305B" w:rsidRDefault="00DE5445" w:rsidP="00030EB4">
      <w:pPr>
        <w:numPr>
          <w:ilvl w:val="0"/>
          <w:numId w:val="9"/>
        </w:numPr>
        <w:spacing w:after="5" w:line="254" w:lineRule="auto"/>
        <w:ind w:hanging="410"/>
      </w:pPr>
      <w:r>
        <w:t xml:space="preserve">To coordinate and write EHC application requests to a child’s local authority </w:t>
      </w:r>
    </w:p>
    <w:p w14:paraId="197BCD52" w14:textId="77777777" w:rsidR="0026305B" w:rsidRDefault="00DE5445">
      <w:pPr>
        <w:spacing w:after="19" w:line="259" w:lineRule="auto"/>
        <w:ind w:left="14" w:firstLine="0"/>
      </w:pPr>
      <w:r>
        <w:t xml:space="preserve"> </w:t>
      </w:r>
      <w:r>
        <w:tab/>
        <w:t xml:space="preserve">  </w:t>
      </w:r>
    </w:p>
    <w:p w14:paraId="3D807BF6" w14:textId="77777777" w:rsidR="0026305B" w:rsidRDefault="00DE5445">
      <w:pPr>
        <w:pStyle w:val="Heading1"/>
        <w:ind w:left="-5"/>
      </w:pPr>
      <w:r>
        <w:t xml:space="preserve">The role of the governing body  </w:t>
      </w:r>
    </w:p>
    <w:p w14:paraId="0520568D" w14:textId="77777777" w:rsidR="0026305B" w:rsidRDefault="00DE5445">
      <w:pPr>
        <w:ind w:left="19"/>
      </w:pPr>
      <w:r>
        <w:t>The governing body aims to secure the necessary provision for any pupil identified as having special educational needs. The governors work closely with the head teacher and SEN/</w:t>
      </w:r>
      <w:proofErr w:type="spellStart"/>
      <w:r>
        <w:t>DCo</w:t>
      </w:r>
      <w:proofErr w:type="spellEnd"/>
      <w:r>
        <w:t xml:space="preserve"> to determine the strategic development of the SEN/D policy and provision. </w:t>
      </w:r>
    </w:p>
    <w:p w14:paraId="44A50BF4" w14:textId="77777777" w:rsidR="0026305B" w:rsidRDefault="00DE5445">
      <w:pPr>
        <w:spacing w:after="0" w:line="259" w:lineRule="auto"/>
        <w:ind w:left="14" w:firstLine="0"/>
      </w:pPr>
      <w:r>
        <w:t xml:space="preserve"> </w:t>
      </w:r>
    </w:p>
    <w:p w14:paraId="0AC87A58" w14:textId="77777777" w:rsidR="0026305B" w:rsidRDefault="00DE5445">
      <w:pPr>
        <w:spacing w:after="1"/>
        <w:ind w:left="19"/>
      </w:pPr>
      <w:r>
        <w:t>The governing body has decided that children with special educational needs will be admitted to the school in line with the school’s agreed admissions policy. Our school’s named governor for SEN/</w:t>
      </w:r>
      <w:proofErr w:type="gramStart"/>
      <w:r>
        <w:t>D  is</w:t>
      </w:r>
      <w:proofErr w:type="gramEnd"/>
      <w:r>
        <w:t xml:space="preserve"> Mr C Pandole. </w:t>
      </w:r>
    </w:p>
    <w:p w14:paraId="129E81A2" w14:textId="77777777" w:rsidR="00030EB4" w:rsidRDefault="00030EB4">
      <w:pPr>
        <w:spacing w:after="0" w:line="259" w:lineRule="auto"/>
        <w:ind w:left="14" w:firstLine="0"/>
      </w:pPr>
    </w:p>
    <w:p w14:paraId="480A2842" w14:textId="45AFF654" w:rsidR="0026305B" w:rsidRPr="00030EB4" w:rsidRDefault="00030EB4">
      <w:pPr>
        <w:spacing w:after="0" w:line="259" w:lineRule="auto"/>
        <w:ind w:left="14" w:firstLine="0"/>
        <w:rPr>
          <w:b/>
          <w:bCs/>
        </w:rPr>
      </w:pPr>
      <w:r w:rsidRPr="00030EB4">
        <w:rPr>
          <w:b/>
          <w:bCs/>
        </w:rPr>
        <w:t>The Role of Teaching and Learning Support Assistants</w:t>
      </w:r>
      <w:r w:rsidR="00DE5445" w:rsidRPr="00030EB4">
        <w:rPr>
          <w:b/>
          <w:bCs/>
        </w:rPr>
        <w:t xml:space="preserve">  </w:t>
      </w:r>
    </w:p>
    <w:p w14:paraId="1BD1F7F9" w14:textId="77777777" w:rsidR="00030EB4" w:rsidRDefault="00DE5445" w:rsidP="00030EB4">
      <w:pPr>
        <w:spacing w:after="19" w:line="259" w:lineRule="auto"/>
        <w:ind w:left="14" w:firstLine="0"/>
      </w:pPr>
      <w:r>
        <w:t xml:space="preserve"> </w:t>
      </w:r>
      <w:r w:rsidR="00030EB4">
        <w:t>•</w:t>
      </w:r>
      <w:r w:rsidR="00030EB4">
        <w:tab/>
        <w:t>To support a range of needs within our school and show an awareness of how best to support vulnerable children.</w:t>
      </w:r>
    </w:p>
    <w:p w14:paraId="6122CAFF" w14:textId="77777777" w:rsidR="00030EB4" w:rsidRDefault="00030EB4" w:rsidP="00030EB4">
      <w:pPr>
        <w:spacing w:after="19" w:line="259" w:lineRule="auto"/>
        <w:ind w:left="14" w:firstLine="0"/>
      </w:pPr>
      <w:r>
        <w:t>•</w:t>
      </w:r>
      <w:r>
        <w:tab/>
        <w:t>To aid pupils to learn effectively in group situations and individually, for example, by clarifying and explaining instructions, adjusting work to meet needs as required whilst encouraging independence and delivering targeted support and intervention.</w:t>
      </w:r>
    </w:p>
    <w:p w14:paraId="0ED273AE" w14:textId="77777777" w:rsidR="00030EB4" w:rsidRDefault="00030EB4" w:rsidP="00030EB4">
      <w:pPr>
        <w:spacing w:after="19" w:line="259" w:lineRule="auto"/>
        <w:ind w:left="14" w:firstLine="0"/>
      </w:pPr>
      <w:r>
        <w:t>•</w:t>
      </w:r>
      <w:r>
        <w:tab/>
        <w:t>To work with the class teacher and Inclusion team to devise strategies to support whole class learning objectives.</w:t>
      </w:r>
    </w:p>
    <w:p w14:paraId="3AAC81EC" w14:textId="77777777" w:rsidR="00030EB4" w:rsidRDefault="00030EB4" w:rsidP="00030EB4">
      <w:pPr>
        <w:spacing w:after="19" w:line="259" w:lineRule="auto"/>
        <w:ind w:left="14" w:firstLine="0"/>
      </w:pPr>
      <w:r>
        <w:t>•</w:t>
      </w:r>
      <w:r>
        <w:tab/>
        <w:t>To establish a supportive relationship with pupils and develop/promote self-esteem where appropriate.</w:t>
      </w:r>
    </w:p>
    <w:p w14:paraId="07011EEB" w14:textId="77777777" w:rsidR="00030EB4" w:rsidRDefault="00030EB4" w:rsidP="00030EB4">
      <w:pPr>
        <w:spacing w:after="19" w:line="259" w:lineRule="auto"/>
        <w:ind w:left="14" w:firstLine="0"/>
      </w:pPr>
      <w:r>
        <w:t>•</w:t>
      </w:r>
      <w:r>
        <w:tab/>
        <w:t>To assist in the delivery of interventions to support learning for specific needs (SEN support, EAL. PPG, all groups of pupils)</w:t>
      </w:r>
    </w:p>
    <w:p w14:paraId="510BCB3A" w14:textId="77777777" w:rsidR="00030EB4" w:rsidRDefault="00030EB4" w:rsidP="00030EB4">
      <w:pPr>
        <w:spacing w:after="19" w:line="259" w:lineRule="auto"/>
        <w:ind w:left="14" w:firstLine="0"/>
      </w:pPr>
      <w:r>
        <w:t>•</w:t>
      </w:r>
      <w:r>
        <w:tab/>
        <w:t>To support children to achieve their outcomes as outlined in an Educational Health Care Plan or an Individual Support Plan.</w:t>
      </w:r>
    </w:p>
    <w:p w14:paraId="4C805034" w14:textId="77777777" w:rsidR="00030EB4" w:rsidRDefault="00030EB4" w:rsidP="00030EB4">
      <w:pPr>
        <w:spacing w:after="19" w:line="259" w:lineRule="auto"/>
        <w:ind w:left="14" w:firstLine="0"/>
      </w:pPr>
      <w:r>
        <w:t>•</w:t>
      </w:r>
      <w:r>
        <w:tab/>
        <w:t>To assist with supervision of child/ren in class, between classes and during breaks.</w:t>
      </w:r>
    </w:p>
    <w:p w14:paraId="7191B673" w14:textId="77777777" w:rsidR="00030EB4" w:rsidRDefault="00030EB4" w:rsidP="00030EB4">
      <w:pPr>
        <w:spacing w:after="19" w:line="259" w:lineRule="auto"/>
        <w:ind w:left="14" w:firstLine="0"/>
      </w:pPr>
      <w:r>
        <w:t>•</w:t>
      </w:r>
      <w:r>
        <w:tab/>
        <w:t>To prepare and ensure resources are available to support learning.</w:t>
      </w:r>
    </w:p>
    <w:p w14:paraId="7E1158A1" w14:textId="77777777" w:rsidR="00030EB4" w:rsidRDefault="00030EB4" w:rsidP="00030EB4">
      <w:pPr>
        <w:spacing w:after="19" w:line="259" w:lineRule="auto"/>
        <w:ind w:left="14" w:firstLine="0"/>
      </w:pPr>
      <w:r>
        <w:t>•</w:t>
      </w:r>
      <w:r>
        <w:tab/>
        <w:t>To carry out administrative tasks as required</w:t>
      </w:r>
    </w:p>
    <w:p w14:paraId="48B73ED9" w14:textId="7A820641" w:rsidR="0026305B" w:rsidRDefault="00030EB4" w:rsidP="00030EB4">
      <w:pPr>
        <w:spacing w:after="19" w:line="259" w:lineRule="auto"/>
        <w:ind w:left="14" w:firstLine="0"/>
      </w:pPr>
      <w:r>
        <w:lastRenderedPageBreak/>
        <w:t>•</w:t>
      </w:r>
      <w:r>
        <w:tab/>
        <w:t>To provide regular feedback about pupils’ progress to the teacher and other professionals supporting the child.</w:t>
      </w:r>
    </w:p>
    <w:p w14:paraId="7B9CBBB0" w14:textId="77777777" w:rsidR="00030EB4" w:rsidRDefault="00030EB4" w:rsidP="00030EB4">
      <w:pPr>
        <w:spacing w:after="19" w:line="259" w:lineRule="auto"/>
        <w:ind w:left="14" w:firstLine="0"/>
      </w:pPr>
    </w:p>
    <w:p w14:paraId="38F2E0A0" w14:textId="77777777" w:rsidR="0026305B" w:rsidRDefault="00DE5445">
      <w:pPr>
        <w:pStyle w:val="Heading1"/>
        <w:ind w:left="-5"/>
      </w:pPr>
      <w:r>
        <w:t xml:space="preserve">The role of the Headteacher  </w:t>
      </w:r>
    </w:p>
    <w:p w14:paraId="58A03323" w14:textId="77777777" w:rsidR="0026305B" w:rsidRDefault="00DE5445">
      <w:pPr>
        <w:ind w:left="19"/>
      </w:pPr>
      <w:r>
        <w:t xml:space="preserve">We recognise that the headteacher will:   </w:t>
      </w:r>
    </w:p>
    <w:p w14:paraId="14D6BDD4" w14:textId="77777777" w:rsidR="0026305B" w:rsidRDefault="00DE5445">
      <w:pPr>
        <w:numPr>
          <w:ilvl w:val="0"/>
          <w:numId w:val="10"/>
        </w:numPr>
        <w:ind w:hanging="410"/>
      </w:pPr>
      <w:r>
        <w:t>work with the SEN/</w:t>
      </w:r>
      <w:proofErr w:type="spellStart"/>
      <w:r>
        <w:t>DCo</w:t>
      </w:r>
      <w:proofErr w:type="spellEnd"/>
      <w:r>
        <w:t xml:space="preserve"> and SEN/D governor to determine the strategic development of the SEN/D policy and provision in the school; </w:t>
      </w:r>
    </w:p>
    <w:p w14:paraId="0D3D2803" w14:textId="77777777" w:rsidR="0026305B" w:rsidRDefault="00DE5445">
      <w:pPr>
        <w:numPr>
          <w:ilvl w:val="0"/>
          <w:numId w:val="10"/>
        </w:numPr>
        <w:spacing w:after="9"/>
        <w:ind w:hanging="410"/>
      </w:pPr>
      <w:r>
        <w:t xml:space="preserve">have overall responsibility for the provision and progress of learners with SEN/D. </w:t>
      </w:r>
    </w:p>
    <w:p w14:paraId="7E34C531" w14:textId="77777777" w:rsidR="0026305B" w:rsidRDefault="00DE5445">
      <w:pPr>
        <w:spacing w:after="19" w:line="259" w:lineRule="auto"/>
        <w:ind w:left="14" w:firstLine="0"/>
      </w:pPr>
      <w:r>
        <w:t xml:space="preserve"> </w:t>
      </w:r>
    </w:p>
    <w:p w14:paraId="497DDB4A" w14:textId="77777777" w:rsidR="0026305B" w:rsidRDefault="00DE5445">
      <w:pPr>
        <w:pStyle w:val="Heading1"/>
        <w:ind w:left="-5"/>
      </w:pPr>
      <w:r>
        <w:t xml:space="preserve">Partnership with parents/carers  </w:t>
      </w:r>
    </w:p>
    <w:p w14:paraId="7C5294B3" w14:textId="77777777" w:rsidR="0026305B" w:rsidRDefault="00DE5445">
      <w:pPr>
        <w:spacing w:after="9"/>
        <w:ind w:left="19"/>
      </w:pPr>
      <w:r>
        <w:t xml:space="preserve">At all stages of the graduated approach, the school aims for parents and carers to be active contributors to plans and provision for their child. The school takes account of the wishes, feelings and knowledge of pupils and parents/carers at all stages. The school encourage parents/carers to be pro-active in raising any questions or concerns regarding provision for their child. </w:t>
      </w:r>
    </w:p>
    <w:p w14:paraId="071F89AC" w14:textId="77777777" w:rsidR="0026305B" w:rsidRDefault="00DE5445">
      <w:pPr>
        <w:spacing w:after="0" w:line="259" w:lineRule="auto"/>
        <w:ind w:left="14" w:firstLine="0"/>
      </w:pPr>
      <w:r>
        <w:t xml:space="preserve">  </w:t>
      </w:r>
    </w:p>
    <w:p w14:paraId="5FF13BA9" w14:textId="77777777" w:rsidR="0026305B" w:rsidRDefault="00DE5445">
      <w:pPr>
        <w:spacing w:after="4"/>
        <w:ind w:left="19"/>
      </w:pPr>
      <w:r>
        <w:t xml:space="preserve">The school must meet parents/carers at least once a term, for at least 20 minutes, to discuss the progress of their child who has been identified as presenting with SEN/D.  These meetings will focus on the child’s individual support plan. Parents and carers’ views and contributions are an integral part of the graduated approach.  </w:t>
      </w:r>
    </w:p>
    <w:p w14:paraId="448ABABB" w14:textId="77777777" w:rsidR="0026305B" w:rsidRDefault="00DE5445">
      <w:pPr>
        <w:spacing w:after="11" w:line="259" w:lineRule="auto"/>
        <w:ind w:left="0" w:firstLine="0"/>
      </w:pPr>
      <w:r>
        <w:t xml:space="preserve"> </w:t>
      </w:r>
    </w:p>
    <w:p w14:paraId="192A66D6" w14:textId="77777777" w:rsidR="0026305B" w:rsidRDefault="00DE5445">
      <w:pPr>
        <w:pStyle w:val="Heading1"/>
        <w:ind w:left="-5"/>
      </w:pPr>
      <w:r>
        <w:t xml:space="preserve">Assessment  </w:t>
      </w:r>
    </w:p>
    <w:p w14:paraId="0AB7DD7D" w14:textId="77777777" w:rsidR="0026305B" w:rsidRDefault="00DE5445">
      <w:pPr>
        <w:spacing w:after="9"/>
        <w:ind w:left="19"/>
      </w:pPr>
      <w:r>
        <w:t xml:space="preserve">Early identification of additional needs is vital and is the first step to providing additional support.  Any individual who knows the child well has a duty to raise any concerns to the appropriate professional (school or health professional). In the first instance, concerns should be raised by or to the class teacher. At St Edmund’s, part of our graduated approach uses ‘waves’ to help allocate provision based on needs: </w:t>
      </w:r>
    </w:p>
    <w:p w14:paraId="4AB8AB4C" w14:textId="77777777" w:rsidR="0026305B" w:rsidRDefault="00DE5445">
      <w:pPr>
        <w:spacing w:after="0" w:line="259" w:lineRule="auto"/>
        <w:ind w:left="14" w:firstLine="0"/>
      </w:pPr>
      <w:r>
        <w:t xml:space="preserve"> </w:t>
      </w:r>
    </w:p>
    <w:p w14:paraId="299066DD" w14:textId="77777777" w:rsidR="0026305B" w:rsidRDefault="00DE5445">
      <w:pPr>
        <w:spacing w:after="0"/>
        <w:ind w:left="19"/>
      </w:pPr>
      <w:r>
        <w:rPr>
          <w:b/>
        </w:rPr>
        <w:t>Wave 1</w:t>
      </w:r>
      <w:r>
        <w:t xml:space="preserve"> - children make expected progress and their needs can be met through inclusive ‘quality first’ teaching and the school’s universal offer; </w:t>
      </w:r>
    </w:p>
    <w:p w14:paraId="23C7077A" w14:textId="77777777" w:rsidR="0026305B" w:rsidRDefault="00DE5445">
      <w:pPr>
        <w:spacing w:after="0" w:line="259" w:lineRule="auto"/>
        <w:ind w:left="14" w:firstLine="0"/>
      </w:pPr>
      <w:r>
        <w:t xml:space="preserve"> </w:t>
      </w:r>
    </w:p>
    <w:p w14:paraId="257688F9" w14:textId="77777777" w:rsidR="0026305B" w:rsidRDefault="00DE5445">
      <w:pPr>
        <w:spacing w:after="0"/>
        <w:ind w:left="19"/>
      </w:pPr>
      <w:r>
        <w:rPr>
          <w:b/>
        </w:rPr>
        <w:t>Wave 2</w:t>
      </w:r>
      <w:r>
        <w:t xml:space="preserve"> - in addition to wave 1 provision, children require targeted or structured interventions - these interventions are short term and time limited; they are usually for one specific area of learning developmental or social / emotional support </w:t>
      </w:r>
    </w:p>
    <w:p w14:paraId="4F716E08" w14:textId="77777777" w:rsidR="0026305B" w:rsidRDefault="00DE5445">
      <w:pPr>
        <w:spacing w:after="0" w:line="259" w:lineRule="auto"/>
        <w:ind w:left="14" w:firstLine="0"/>
      </w:pPr>
      <w:r>
        <w:t xml:space="preserve"> </w:t>
      </w:r>
    </w:p>
    <w:p w14:paraId="4D96FDE0" w14:textId="035453DB" w:rsidR="0026305B" w:rsidRDefault="00DE5445">
      <w:pPr>
        <w:spacing w:after="0"/>
        <w:ind w:left="19"/>
      </w:pPr>
      <w:r>
        <w:rPr>
          <w:b/>
        </w:rPr>
        <w:t>Wave 3</w:t>
      </w:r>
      <w:r>
        <w:t xml:space="preserve"> - In addition to wave 1 and 2 provision, children require highly personalised support and interventions - these are likely to be long term.  The provision is over and above the school’s ordinary offer and can often require additional support f</w:t>
      </w:r>
      <w:r w:rsidR="00030EB4">
        <w:t>rom</w:t>
      </w:r>
      <w:r>
        <w:t xml:space="preserve"> outside professionals e.g. </w:t>
      </w:r>
    </w:p>
    <w:p w14:paraId="34965377" w14:textId="77777777" w:rsidR="0026305B" w:rsidRDefault="00DE5445">
      <w:pPr>
        <w:spacing w:after="9"/>
        <w:ind w:left="19"/>
      </w:pPr>
      <w:r>
        <w:t xml:space="preserve">an educational psychologist. </w:t>
      </w:r>
    </w:p>
    <w:p w14:paraId="060CD4F3" w14:textId="77777777" w:rsidR="0026305B" w:rsidRDefault="00DE5445">
      <w:pPr>
        <w:spacing w:after="0" w:line="259" w:lineRule="auto"/>
        <w:ind w:left="14" w:firstLine="0"/>
      </w:pPr>
      <w:r>
        <w:t xml:space="preserve"> </w:t>
      </w:r>
    </w:p>
    <w:p w14:paraId="35522427" w14:textId="77777777" w:rsidR="0026305B" w:rsidRDefault="00DE5445">
      <w:pPr>
        <w:spacing w:after="9"/>
        <w:ind w:left="19"/>
      </w:pPr>
      <w:r>
        <w:t xml:space="preserve">Children at Wave 3 fall within the definition of SEN/D and are therefore entered onto the school’s SEN/D register. All children on the SEN/D register have individual support plans.  </w:t>
      </w:r>
    </w:p>
    <w:p w14:paraId="2B41B6A6" w14:textId="77777777" w:rsidR="0026305B" w:rsidRDefault="00DE5445">
      <w:pPr>
        <w:spacing w:after="0" w:line="259" w:lineRule="auto"/>
        <w:ind w:left="14" w:firstLine="0"/>
      </w:pPr>
      <w:r>
        <w:t xml:space="preserve"> </w:t>
      </w:r>
    </w:p>
    <w:p w14:paraId="1308C6EA" w14:textId="77777777" w:rsidR="0026305B" w:rsidRDefault="00DE5445">
      <w:pPr>
        <w:ind w:left="19"/>
      </w:pPr>
      <w:r>
        <w:t xml:space="preserve">The class teacher must review the support plan at least once a term with the parents/carers. The individual support plan is developed using a child-centred approach. Further details on our graduated approach can be found in our SEN/D information report. </w:t>
      </w:r>
    </w:p>
    <w:p w14:paraId="52C3B2DB" w14:textId="77777777" w:rsidR="0026305B" w:rsidRDefault="00DE5445">
      <w:pPr>
        <w:spacing w:after="0" w:line="259" w:lineRule="auto"/>
        <w:ind w:left="14" w:firstLine="0"/>
      </w:pPr>
      <w:r>
        <w:t xml:space="preserve"> </w:t>
      </w:r>
    </w:p>
    <w:p w14:paraId="38B17013" w14:textId="77777777" w:rsidR="0026305B" w:rsidRDefault="00DE5445">
      <w:pPr>
        <w:spacing w:after="4"/>
        <w:ind w:left="19"/>
      </w:pPr>
      <w:r>
        <w:lastRenderedPageBreak/>
        <w:t xml:space="preserve">The Governing Body should review this policy annually and consider any amendments </w:t>
      </w:r>
      <w:proofErr w:type="gramStart"/>
      <w:r>
        <w:t>in light of</w:t>
      </w:r>
      <w:proofErr w:type="gramEnd"/>
      <w:r>
        <w:t xml:space="preserve"> the annual review findings or government initiatives.  </w:t>
      </w:r>
    </w:p>
    <w:p w14:paraId="0A254DB1" w14:textId="77777777" w:rsidR="0026305B" w:rsidRDefault="00DE5445">
      <w:pPr>
        <w:spacing w:after="0" w:line="259" w:lineRule="auto"/>
        <w:ind w:left="14" w:firstLine="0"/>
      </w:pPr>
      <w:r>
        <w:t xml:space="preserve">  </w:t>
      </w:r>
    </w:p>
    <w:p w14:paraId="54222909" w14:textId="77777777" w:rsidR="0026305B" w:rsidRDefault="00DE5445">
      <w:pPr>
        <w:spacing w:after="0" w:line="259" w:lineRule="auto"/>
        <w:ind w:left="-5"/>
      </w:pPr>
      <w:r>
        <w:rPr>
          <w:b/>
        </w:rPr>
        <w:t>Inclusion Manager and designated SEN/</w:t>
      </w:r>
      <w:proofErr w:type="spellStart"/>
      <w:r>
        <w:rPr>
          <w:b/>
        </w:rPr>
        <w:t>DCo</w:t>
      </w:r>
      <w:proofErr w:type="spellEnd"/>
      <w:r>
        <w:rPr>
          <w:b/>
        </w:rPr>
        <w:t xml:space="preserve">: </w:t>
      </w:r>
      <w:r>
        <w:t xml:space="preserve">Miss T Meldon  </w:t>
      </w:r>
    </w:p>
    <w:p w14:paraId="3D8D1EC7" w14:textId="77777777" w:rsidR="0026305B" w:rsidRDefault="00DE5445">
      <w:pPr>
        <w:spacing w:after="0" w:line="259" w:lineRule="auto"/>
        <w:ind w:left="14" w:firstLine="0"/>
      </w:pPr>
      <w:r>
        <w:t xml:space="preserve">  </w:t>
      </w:r>
    </w:p>
    <w:p w14:paraId="69E29055" w14:textId="77777777" w:rsidR="0026305B" w:rsidRDefault="00DE5445">
      <w:pPr>
        <w:spacing w:after="0" w:line="259" w:lineRule="auto"/>
        <w:ind w:left="-5"/>
      </w:pPr>
      <w:r>
        <w:rPr>
          <w:b/>
        </w:rPr>
        <w:t>Named SEN Governor</w:t>
      </w:r>
      <w:r>
        <w:t xml:space="preserve">: </w:t>
      </w:r>
      <w:r>
        <w:rPr>
          <w:b/>
        </w:rPr>
        <w:t>Mr C. Pandole</w:t>
      </w:r>
      <w:r>
        <w:t xml:space="preserve"> </w:t>
      </w:r>
    </w:p>
    <w:p w14:paraId="33C7F721" w14:textId="77777777" w:rsidR="0026305B" w:rsidRDefault="00DE5445">
      <w:pPr>
        <w:spacing w:after="0" w:line="259" w:lineRule="auto"/>
        <w:ind w:left="14" w:firstLine="0"/>
      </w:pPr>
      <w:r>
        <w:t xml:space="preserve">  </w:t>
      </w:r>
    </w:p>
    <w:p w14:paraId="19607632" w14:textId="77777777" w:rsidR="0026305B" w:rsidRDefault="00DE5445">
      <w:pPr>
        <w:spacing w:after="0" w:line="259" w:lineRule="auto"/>
        <w:ind w:left="14" w:firstLine="0"/>
      </w:pPr>
      <w:r>
        <w:t xml:space="preserve"> </w:t>
      </w:r>
    </w:p>
    <w:sectPr w:rsidR="0026305B">
      <w:headerReference w:type="even" r:id="rId12"/>
      <w:headerReference w:type="default" r:id="rId13"/>
      <w:footerReference w:type="even" r:id="rId14"/>
      <w:footerReference w:type="default" r:id="rId15"/>
      <w:headerReference w:type="first" r:id="rId16"/>
      <w:footerReference w:type="first" r:id="rId17"/>
      <w:pgSz w:w="11909" w:h="16834"/>
      <w:pgMar w:top="1440" w:right="1711" w:bottom="1486" w:left="1688" w:header="480" w:footer="474"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18E758" w14:textId="77777777" w:rsidR="00D206EF" w:rsidRDefault="00D206EF">
      <w:pPr>
        <w:spacing w:after="0" w:line="240" w:lineRule="auto"/>
      </w:pPr>
      <w:r>
        <w:separator/>
      </w:r>
    </w:p>
  </w:endnote>
  <w:endnote w:type="continuationSeparator" w:id="0">
    <w:p w14:paraId="72FE3BA5" w14:textId="77777777" w:rsidR="00D206EF" w:rsidRDefault="00D206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1F8480" w14:textId="77777777" w:rsidR="0026305B" w:rsidRDefault="00DE5445">
    <w:pPr>
      <w:spacing w:after="31" w:line="259" w:lineRule="auto"/>
      <w:ind w:left="25" w:firstLine="0"/>
      <w:jc w:val="center"/>
    </w:pPr>
    <w:r>
      <w:rPr>
        <w:noProof/>
      </w:rPr>
      <mc:AlternateContent>
        <mc:Choice Requires="wpg">
          <w:drawing>
            <wp:anchor distT="0" distB="0" distL="114300" distR="114300" simplePos="0" relativeHeight="251664384" behindDoc="0" locked="0" layoutInCell="1" allowOverlap="1" wp14:anchorId="7D5EBD6F" wp14:editId="369643F6">
              <wp:simplePos x="0" y="0"/>
              <wp:positionH relativeFrom="page">
                <wp:posOffset>304800</wp:posOffset>
              </wp:positionH>
              <wp:positionV relativeFrom="page">
                <wp:posOffset>10379710</wp:posOffset>
              </wp:positionV>
              <wp:extent cx="6956933" cy="8572"/>
              <wp:effectExtent l="0" t="0" r="0" b="0"/>
              <wp:wrapSquare wrapText="bothSides"/>
              <wp:docPr id="8715" name="Group 8715"/>
              <wp:cNvGraphicFramePr/>
              <a:graphic xmlns:a="http://schemas.openxmlformats.org/drawingml/2006/main">
                <a:graphicData uri="http://schemas.microsoft.com/office/word/2010/wordprocessingGroup">
                  <wpg:wgp>
                    <wpg:cNvGrpSpPr/>
                    <wpg:grpSpPr>
                      <a:xfrm>
                        <a:off x="0" y="0"/>
                        <a:ext cx="6956933" cy="8572"/>
                        <a:chOff x="0" y="0"/>
                        <a:chExt cx="6956933" cy="8572"/>
                      </a:xfrm>
                    </wpg:grpSpPr>
                    <wps:wsp>
                      <wps:cNvPr id="9008" name="Shape 9008"/>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009" name="Shape 9009"/>
                      <wps:cNvSpPr/>
                      <wps:spPr>
                        <a:xfrm>
                          <a:off x="6096" y="0"/>
                          <a:ext cx="6941694" cy="9144"/>
                        </a:xfrm>
                        <a:custGeom>
                          <a:avLst/>
                          <a:gdLst/>
                          <a:ahLst/>
                          <a:cxnLst/>
                          <a:rect l="0" t="0" r="0" b="0"/>
                          <a:pathLst>
                            <a:path w="6941694" h="9144">
                              <a:moveTo>
                                <a:pt x="0" y="0"/>
                              </a:moveTo>
                              <a:lnTo>
                                <a:pt x="6941694" y="0"/>
                              </a:lnTo>
                              <a:lnTo>
                                <a:pt x="694169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010" name="Shape 9010"/>
                      <wps:cNvSpPr/>
                      <wps:spPr>
                        <a:xfrm>
                          <a:off x="6947789"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xmlns:w16cei="http://schemas.microsoft.com/office/word/2026/wordml/cei">
          <w:pict>
            <v:group id="Group 8715" style="width:547.79pt;height:0.674988pt;position:absolute;mso-position-horizontal-relative:page;mso-position-horizontal:absolute;margin-left:24pt;mso-position-vertical-relative:page;margin-top:817.3pt;" coordsize="69569,85">
              <v:shape id="Shape 9011" style="position:absolute;width:91;height:91;left:0;top:0;" coordsize="9144,9144" path="m0,0l9144,0l9144,9144l0,9144l0,0">
                <v:stroke weight="0pt" endcap="flat" joinstyle="miter" miterlimit="10" on="false" color="#000000" opacity="0"/>
                <v:fill on="true" color="#000000"/>
              </v:shape>
              <v:shape id="Shape 9012" style="position:absolute;width:69416;height:91;left:60;top:0;" coordsize="6941694,9144" path="m0,0l6941694,0l6941694,9144l0,9144l0,0">
                <v:stroke weight="0pt" endcap="flat" joinstyle="miter" miterlimit="10" on="false" color="#000000" opacity="0"/>
                <v:fill on="true" color="#000000"/>
              </v:shape>
              <v:shape id="Shape 9013" style="position:absolute;width:91;height:91;left:69477;top:0;" coordsize="9144,9144" path="m0,0l9144,0l9144,9144l0,9144l0,0">
                <v:stroke weight="0pt" endcap="flat" joinstyle="miter" miterlimit="10" on="false" color="#000000" opacity="0"/>
                <v:fill on="true" color="#000000"/>
              </v:shape>
              <w10:wrap type="square"/>
            </v:group>
          </w:pict>
        </mc:Fallback>
      </mc:AlternateContent>
    </w:r>
    <w:r>
      <w:fldChar w:fldCharType="begin"/>
    </w:r>
    <w:r>
      <w:instrText xml:space="preserve"> PAGE   \* MERGEFORMAT </w:instrText>
    </w:r>
    <w:r>
      <w:fldChar w:fldCharType="separate"/>
    </w:r>
    <w:r>
      <w:rPr>
        <w:rFonts w:ascii="Times New Roman" w:eastAsia="Times New Roman" w:hAnsi="Times New Roman" w:cs="Times New Roman"/>
        <w:sz w:val="20"/>
      </w:rPr>
      <w:t>1</w:t>
    </w:r>
    <w:r>
      <w:rPr>
        <w:rFonts w:ascii="Times New Roman" w:eastAsia="Times New Roman" w:hAnsi="Times New Roman" w:cs="Times New Roman"/>
        <w:sz w:val="20"/>
      </w:rPr>
      <w:fldChar w:fldCharType="end"/>
    </w:r>
    <w:r>
      <w:rPr>
        <w:rFonts w:ascii="Times New Roman" w:eastAsia="Times New Roman" w:hAnsi="Times New Roman" w:cs="Times New Roman"/>
        <w:sz w:val="20"/>
      </w:rPr>
      <w:t xml:space="preserve"> </w:t>
    </w:r>
    <w:r>
      <w:t xml:space="preserve"> </w:t>
    </w:r>
  </w:p>
  <w:p w14:paraId="6D2B131D" w14:textId="77777777" w:rsidR="0026305B" w:rsidRDefault="00DE5445">
    <w:pPr>
      <w:spacing w:after="0" w:line="259" w:lineRule="auto"/>
      <w:ind w:left="14" w:firstLine="0"/>
    </w:pPr>
    <w:r>
      <w:rPr>
        <w:rFonts w:ascii="Times New Roman" w:eastAsia="Times New Roman" w:hAnsi="Times New Roman" w:cs="Times New Roman"/>
        <w:sz w:val="24"/>
      </w:rPr>
      <w:t xml:space="preserve"> </w:t>
    </w:r>
    <w: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6A86E4" w14:textId="77777777" w:rsidR="0026305B" w:rsidRDefault="00DE5445">
    <w:pPr>
      <w:spacing w:after="31" w:line="259" w:lineRule="auto"/>
      <w:ind w:left="25" w:firstLine="0"/>
      <w:jc w:val="center"/>
    </w:pPr>
    <w:r>
      <w:rPr>
        <w:noProof/>
      </w:rPr>
      <mc:AlternateContent>
        <mc:Choice Requires="wpg">
          <w:drawing>
            <wp:anchor distT="0" distB="0" distL="114300" distR="114300" simplePos="0" relativeHeight="251665408" behindDoc="0" locked="0" layoutInCell="1" allowOverlap="1" wp14:anchorId="3DB9F8ED" wp14:editId="228F7DA8">
              <wp:simplePos x="0" y="0"/>
              <wp:positionH relativeFrom="page">
                <wp:posOffset>304800</wp:posOffset>
              </wp:positionH>
              <wp:positionV relativeFrom="page">
                <wp:posOffset>10379710</wp:posOffset>
              </wp:positionV>
              <wp:extent cx="6956933" cy="8572"/>
              <wp:effectExtent l="0" t="0" r="0" b="0"/>
              <wp:wrapSquare wrapText="bothSides"/>
              <wp:docPr id="8678" name="Group 8678"/>
              <wp:cNvGraphicFramePr/>
              <a:graphic xmlns:a="http://schemas.openxmlformats.org/drawingml/2006/main">
                <a:graphicData uri="http://schemas.microsoft.com/office/word/2010/wordprocessingGroup">
                  <wpg:wgp>
                    <wpg:cNvGrpSpPr/>
                    <wpg:grpSpPr>
                      <a:xfrm>
                        <a:off x="0" y="0"/>
                        <a:ext cx="6956933" cy="8572"/>
                        <a:chOff x="0" y="0"/>
                        <a:chExt cx="6956933" cy="8572"/>
                      </a:xfrm>
                    </wpg:grpSpPr>
                    <wps:wsp>
                      <wps:cNvPr id="9002" name="Shape 9002"/>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003" name="Shape 9003"/>
                      <wps:cNvSpPr/>
                      <wps:spPr>
                        <a:xfrm>
                          <a:off x="6096" y="0"/>
                          <a:ext cx="6941694" cy="9144"/>
                        </a:xfrm>
                        <a:custGeom>
                          <a:avLst/>
                          <a:gdLst/>
                          <a:ahLst/>
                          <a:cxnLst/>
                          <a:rect l="0" t="0" r="0" b="0"/>
                          <a:pathLst>
                            <a:path w="6941694" h="9144">
                              <a:moveTo>
                                <a:pt x="0" y="0"/>
                              </a:moveTo>
                              <a:lnTo>
                                <a:pt x="6941694" y="0"/>
                              </a:lnTo>
                              <a:lnTo>
                                <a:pt x="694169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9004" name="Shape 9004"/>
                      <wps:cNvSpPr/>
                      <wps:spPr>
                        <a:xfrm>
                          <a:off x="6947789"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xmlns:w16cei="http://schemas.microsoft.com/office/word/2026/wordml/cei">
          <w:pict>
            <v:group id="Group 8678" style="width:547.79pt;height:0.674988pt;position:absolute;mso-position-horizontal-relative:page;mso-position-horizontal:absolute;margin-left:24pt;mso-position-vertical-relative:page;margin-top:817.3pt;" coordsize="69569,85">
              <v:shape id="Shape 9005" style="position:absolute;width:91;height:91;left:0;top:0;" coordsize="9144,9144" path="m0,0l9144,0l9144,9144l0,9144l0,0">
                <v:stroke weight="0pt" endcap="flat" joinstyle="miter" miterlimit="10" on="false" color="#000000" opacity="0"/>
                <v:fill on="true" color="#000000"/>
              </v:shape>
              <v:shape id="Shape 9006" style="position:absolute;width:69416;height:91;left:60;top:0;" coordsize="6941694,9144" path="m0,0l6941694,0l6941694,9144l0,9144l0,0">
                <v:stroke weight="0pt" endcap="flat" joinstyle="miter" miterlimit="10" on="false" color="#000000" opacity="0"/>
                <v:fill on="true" color="#000000"/>
              </v:shape>
              <v:shape id="Shape 9007" style="position:absolute;width:91;height:91;left:69477;top:0;" coordsize="9144,9144" path="m0,0l9144,0l9144,9144l0,9144l0,0">
                <v:stroke weight="0pt" endcap="flat" joinstyle="miter" miterlimit="10" on="false" color="#000000" opacity="0"/>
                <v:fill on="true" color="#000000"/>
              </v:shape>
              <w10:wrap type="square"/>
            </v:group>
          </w:pict>
        </mc:Fallback>
      </mc:AlternateContent>
    </w:r>
    <w:r>
      <w:fldChar w:fldCharType="begin"/>
    </w:r>
    <w:r>
      <w:instrText xml:space="preserve"> PAGE   \* MERGEFORMAT </w:instrText>
    </w:r>
    <w:r>
      <w:fldChar w:fldCharType="separate"/>
    </w:r>
    <w:r>
      <w:rPr>
        <w:rFonts w:ascii="Times New Roman" w:eastAsia="Times New Roman" w:hAnsi="Times New Roman" w:cs="Times New Roman"/>
        <w:sz w:val="20"/>
      </w:rPr>
      <w:t>1</w:t>
    </w:r>
    <w:r>
      <w:rPr>
        <w:rFonts w:ascii="Times New Roman" w:eastAsia="Times New Roman" w:hAnsi="Times New Roman" w:cs="Times New Roman"/>
        <w:sz w:val="20"/>
      </w:rPr>
      <w:fldChar w:fldCharType="end"/>
    </w:r>
    <w:r>
      <w:rPr>
        <w:rFonts w:ascii="Times New Roman" w:eastAsia="Times New Roman" w:hAnsi="Times New Roman" w:cs="Times New Roman"/>
        <w:sz w:val="20"/>
      </w:rPr>
      <w:t xml:space="preserve"> </w:t>
    </w:r>
    <w:r>
      <w:t xml:space="preserve"> </w:t>
    </w:r>
  </w:p>
  <w:p w14:paraId="75C5A8B3" w14:textId="77777777" w:rsidR="0026305B" w:rsidRDefault="00DE5445">
    <w:pPr>
      <w:spacing w:after="0" w:line="259" w:lineRule="auto"/>
      <w:ind w:left="14" w:firstLine="0"/>
    </w:pPr>
    <w:r>
      <w:rPr>
        <w:rFonts w:ascii="Times New Roman" w:eastAsia="Times New Roman" w:hAnsi="Times New Roman" w:cs="Times New Roman"/>
        <w:sz w:val="24"/>
      </w:rPr>
      <w:t xml:space="preserve"> </w:t>
    </w:r>
    <w: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0C1209" w14:textId="77777777" w:rsidR="0026305B" w:rsidRDefault="00DE5445">
    <w:pPr>
      <w:spacing w:after="31" w:line="259" w:lineRule="auto"/>
      <w:ind w:left="25" w:firstLine="0"/>
      <w:jc w:val="center"/>
    </w:pPr>
    <w:r>
      <w:rPr>
        <w:noProof/>
      </w:rPr>
      <mc:AlternateContent>
        <mc:Choice Requires="wpg">
          <w:drawing>
            <wp:anchor distT="0" distB="0" distL="114300" distR="114300" simplePos="0" relativeHeight="251666432" behindDoc="0" locked="0" layoutInCell="1" allowOverlap="1" wp14:anchorId="71102F6C" wp14:editId="14F846A3">
              <wp:simplePos x="0" y="0"/>
              <wp:positionH relativeFrom="page">
                <wp:posOffset>304800</wp:posOffset>
              </wp:positionH>
              <wp:positionV relativeFrom="page">
                <wp:posOffset>10379710</wp:posOffset>
              </wp:positionV>
              <wp:extent cx="6956933" cy="8572"/>
              <wp:effectExtent l="0" t="0" r="0" b="0"/>
              <wp:wrapSquare wrapText="bothSides"/>
              <wp:docPr id="8641" name="Group 8641"/>
              <wp:cNvGraphicFramePr/>
              <a:graphic xmlns:a="http://schemas.openxmlformats.org/drawingml/2006/main">
                <a:graphicData uri="http://schemas.microsoft.com/office/word/2010/wordprocessingGroup">
                  <wpg:wgp>
                    <wpg:cNvGrpSpPr/>
                    <wpg:grpSpPr>
                      <a:xfrm>
                        <a:off x="0" y="0"/>
                        <a:ext cx="6956933" cy="8572"/>
                        <a:chOff x="0" y="0"/>
                        <a:chExt cx="6956933" cy="8572"/>
                      </a:xfrm>
                    </wpg:grpSpPr>
                    <wps:wsp>
                      <wps:cNvPr id="8996" name="Shape 8996"/>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997" name="Shape 8997"/>
                      <wps:cNvSpPr/>
                      <wps:spPr>
                        <a:xfrm>
                          <a:off x="6096" y="0"/>
                          <a:ext cx="6941694" cy="9144"/>
                        </a:xfrm>
                        <a:custGeom>
                          <a:avLst/>
                          <a:gdLst/>
                          <a:ahLst/>
                          <a:cxnLst/>
                          <a:rect l="0" t="0" r="0" b="0"/>
                          <a:pathLst>
                            <a:path w="6941694" h="9144">
                              <a:moveTo>
                                <a:pt x="0" y="0"/>
                              </a:moveTo>
                              <a:lnTo>
                                <a:pt x="6941694" y="0"/>
                              </a:lnTo>
                              <a:lnTo>
                                <a:pt x="694169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998" name="Shape 8998"/>
                      <wps:cNvSpPr/>
                      <wps:spPr>
                        <a:xfrm>
                          <a:off x="6947789"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xmlns:w16cei="http://schemas.microsoft.com/office/word/2026/wordml/cei">
          <w:pict>
            <v:group id="Group 8641" style="width:547.79pt;height:0.674988pt;position:absolute;mso-position-horizontal-relative:page;mso-position-horizontal:absolute;margin-left:24pt;mso-position-vertical-relative:page;margin-top:817.3pt;" coordsize="69569,85">
              <v:shape id="Shape 8999" style="position:absolute;width:91;height:91;left:0;top:0;" coordsize="9144,9144" path="m0,0l9144,0l9144,9144l0,9144l0,0">
                <v:stroke weight="0pt" endcap="flat" joinstyle="miter" miterlimit="10" on="false" color="#000000" opacity="0"/>
                <v:fill on="true" color="#000000"/>
              </v:shape>
              <v:shape id="Shape 9000" style="position:absolute;width:69416;height:91;left:60;top:0;" coordsize="6941694,9144" path="m0,0l6941694,0l6941694,9144l0,9144l0,0">
                <v:stroke weight="0pt" endcap="flat" joinstyle="miter" miterlimit="10" on="false" color="#000000" opacity="0"/>
                <v:fill on="true" color="#000000"/>
              </v:shape>
              <v:shape id="Shape 9001" style="position:absolute;width:91;height:91;left:69477;top:0;" coordsize="9144,9144" path="m0,0l9144,0l9144,9144l0,9144l0,0">
                <v:stroke weight="0pt" endcap="flat" joinstyle="miter" miterlimit="10" on="false" color="#000000" opacity="0"/>
                <v:fill on="true" color="#000000"/>
              </v:shape>
              <w10:wrap type="square"/>
            </v:group>
          </w:pict>
        </mc:Fallback>
      </mc:AlternateContent>
    </w:r>
    <w:r>
      <w:fldChar w:fldCharType="begin"/>
    </w:r>
    <w:r>
      <w:instrText xml:space="preserve"> PAGE   \* MERGEFORMAT </w:instrText>
    </w:r>
    <w:r>
      <w:fldChar w:fldCharType="separate"/>
    </w:r>
    <w:r>
      <w:rPr>
        <w:rFonts w:ascii="Times New Roman" w:eastAsia="Times New Roman" w:hAnsi="Times New Roman" w:cs="Times New Roman"/>
        <w:sz w:val="20"/>
      </w:rPr>
      <w:t>1</w:t>
    </w:r>
    <w:r>
      <w:rPr>
        <w:rFonts w:ascii="Times New Roman" w:eastAsia="Times New Roman" w:hAnsi="Times New Roman" w:cs="Times New Roman"/>
        <w:sz w:val="20"/>
      </w:rPr>
      <w:fldChar w:fldCharType="end"/>
    </w:r>
    <w:r>
      <w:rPr>
        <w:rFonts w:ascii="Times New Roman" w:eastAsia="Times New Roman" w:hAnsi="Times New Roman" w:cs="Times New Roman"/>
        <w:sz w:val="20"/>
      </w:rPr>
      <w:t xml:space="preserve"> </w:t>
    </w:r>
    <w:r>
      <w:t xml:space="preserve"> </w:t>
    </w:r>
  </w:p>
  <w:p w14:paraId="751C934C" w14:textId="77777777" w:rsidR="0026305B" w:rsidRDefault="00DE5445">
    <w:pPr>
      <w:spacing w:after="0" w:line="259" w:lineRule="auto"/>
      <w:ind w:left="14" w:firstLine="0"/>
    </w:pPr>
    <w:r>
      <w:rPr>
        <w:rFonts w:ascii="Times New Roman" w:eastAsia="Times New Roman" w:hAnsi="Times New Roman" w:cs="Times New Roman"/>
        <w:sz w:val="24"/>
      </w:rPr>
      <w:t xml:space="preserve"> </w:t>
    </w:r>
    <w: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0B71578" w14:textId="77777777" w:rsidR="00D206EF" w:rsidRDefault="00D206EF">
      <w:pPr>
        <w:spacing w:after="0" w:line="240" w:lineRule="auto"/>
      </w:pPr>
      <w:r>
        <w:separator/>
      </w:r>
    </w:p>
  </w:footnote>
  <w:footnote w:type="continuationSeparator" w:id="0">
    <w:p w14:paraId="0AD6B88A" w14:textId="77777777" w:rsidR="00D206EF" w:rsidRDefault="00D206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09751" w14:textId="77777777" w:rsidR="0026305B" w:rsidRDefault="00DE5445">
    <w:pPr>
      <w:spacing w:after="33" w:line="259" w:lineRule="auto"/>
      <w:ind w:left="0" w:right="-164" w:firstLine="0"/>
      <w:jc w:val="right"/>
    </w:pPr>
    <w:r>
      <w:rPr>
        <w:noProof/>
      </w:rPr>
      <mc:AlternateContent>
        <mc:Choice Requires="wpg">
          <w:drawing>
            <wp:anchor distT="0" distB="0" distL="114300" distR="114300" simplePos="0" relativeHeight="251658240" behindDoc="0" locked="0" layoutInCell="1" allowOverlap="1" wp14:anchorId="1137FC02" wp14:editId="2BCB86A9">
              <wp:simplePos x="0" y="0"/>
              <wp:positionH relativeFrom="page">
                <wp:posOffset>304800</wp:posOffset>
              </wp:positionH>
              <wp:positionV relativeFrom="page">
                <wp:posOffset>304800</wp:posOffset>
              </wp:positionV>
              <wp:extent cx="6956933" cy="8636"/>
              <wp:effectExtent l="0" t="0" r="0" b="0"/>
              <wp:wrapSquare wrapText="bothSides"/>
              <wp:docPr id="8693" name="Group 8693"/>
              <wp:cNvGraphicFramePr/>
              <a:graphic xmlns:a="http://schemas.openxmlformats.org/drawingml/2006/main">
                <a:graphicData uri="http://schemas.microsoft.com/office/word/2010/wordprocessingGroup">
                  <wpg:wgp>
                    <wpg:cNvGrpSpPr/>
                    <wpg:grpSpPr>
                      <a:xfrm>
                        <a:off x="0" y="0"/>
                        <a:ext cx="6956933" cy="8636"/>
                        <a:chOff x="0" y="0"/>
                        <a:chExt cx="6956933" cy="8636"/>
                      </a:xfrm>
                    </wpg:grpSpPr>
                    <wps:wsp>
                      <wps:cNvPr id="8986" name="Shape 8986"/>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987" name="Shape 8987"/>
                      <wps:cNvSpPr/>
                      <wps:spPr>
                        <a:xfrm>
                          <a:off x="6096" y="0"/>
                          <a:ext cx="6941694" cy="9144"/>
                        </a:xfrm>
                        <a:custGeom>
                          <a:avLst/>
                          <a:gdLst/>
                          <a:ahLst/>
                          <a:cxnLst/>
                          <a:rect l="0" t="0" r="0" b="0"/>
                          <a:pathLst>
                            <a:path w="6941694" h="9144">
                              <a:moveTo>
                                <a:pt x="0" y="0"/>
                              </a:moveTo>
                              <a:lnTo>
                                <a:pt x="6941694" y="0"/>
                              </a:lnTo>
                              <a:lnTo>
                                <a:pt x="694169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988" name="Shape 8988"/>
                      <wps:cNvSpPr/>
                      <wps:spPr>
                        <a:xfrm>
                          <a:off x="6947789"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xmlns:w16cei="http://schemas.microsoft.com/office/word/2026/wordml/cei">
          <w:pict>
            <v:group id="Group 8693" style="width:547.79pt;height:0.679993pt;position:absolute;mso-position-horizontal-relative:page;mso-position-horizontal:absolute;margin-left:24pt;mso-position-vertical-relative:page;margin-top:24pt;" coordsize="69569,86">
              <v:shape id="Shape 8989" style="position:absolute;width:91;height:91;left:0;top:0;" coordsize="9144,9144" path="m0,0l9144,0l9144,9144l0,9144l0,0">
                <v:stroke weight="0pt" endcap="flat" joinstyle="miter" miterlimit="10" on="false" color="#000000" opacity="0"/>
                <v:fill on="true" color="#000000"/>
              </v:shape>
              <v:shape id="Shape 8990" style="position:absolute;width:69416;height:91;left:60;top:0;" coordsize="6941694,9144" path="m0,0l6941694,0l6941694,9144l0,9144l0,0">
                <v:stroke weight="0pt" endcap="flat" joinstyle="miter" miterlimit="10" on="false" color="#000000" opacity="0"/>
                <v:fill on="true" color="#000000"/>
              </v:shape>
              <v:shape id="Shape 8991" style="position:absolute;width:91;height:91;left:69477;top:0;" coordsize="9144,9144" path="m0,0l9144,0l9144,9144l0,9144l0,0">
                <v:stroke weight="0pt" endcap="flat" joinstyle="miter" miterlimit="10" on="false" color="#000000" opacity="0"/>
                <v:fill on="true" color="#000000"/>
              </v:shape>
              <w10:wrap type="square"/>
            </v:group>
          </w:pict>
        </mc:Fallback>
      </mc:AlternateContent>
    </w:r>
    <w:r>
      <w:rPr>
        <w:rFonts w:ascii="Times New Roman" w:eastAsia="Times New Roman" w:hAnsi="Times New Roman" w:cs="Times New Roman"/>
        <w:sz w:val="20"/>
      </w:rPr>
      <w:t xml:space="preserve"> </w:t>
    </w:r>
    <w:r>
      <w:t xml:space="preserve"> </w:t>
    </w:r>
  </w:p>
  <w:p w14:paraId="1289D81E" w14:textId="77777777" w:rsidR="0026305B" w:rsidRDefault="00DE5445">
    <w:pPr>
      <w:spacing w:after="9" w:line="259" w:lineRule="auto"/>
      <w:ind w:left="14" w:firstLine="0"/>
    </w:pPr>
    <w:r>
      <w:rPr>
        <w:rFonts w:ascii="Times New Roman" w:eastAsia="Times New Roman" w:hAnsi="Times New Roman" w:cs="Times New Roman"/>
        <w:sz w:val="10"/>
      </w:rPr>
      <w:t xml:space="preserve"> </w:t>
    </w:r>
    <w:r>
      <w:t xml:space="preserve"> </w:t>
    </w:r>
  </w:p>
  <w:p w14:paraId="4D34BAA2" w14:textId="77777777" w:rsidR="0026305B" w:rsidRDefault="00DE5445">
    <w:pPr>
      <w:spacing w:after="0" w:line="259" w:lineRule="auto"/>
      <w:ind w:left="14" w:firstLine="0"/>
    </w:pPr>
    <w:r>
      <w:t xml:space="preserve"> </w:t>
    </w:r>
  </w:p>
  <w:p w14:paraId="7AE8BA7B" w14:textId="77777777" w:rsidR="0026305B" w:rsidRDefault="00DE5445">
    <w:r>
      <w:rPr>
        <w:noProof/>
      </w:rPr>
      <mc:AlternateContent>
        <mc:Choice Requires="wpg">
          <w:drawing>
            <wp:anchor distT="0" distB="0" distL="114300" distR="114300" simplePos="0" relativeHeight="251659264" behindDoc="1" locked="0" layoutInCell="1" allowOverlap="1" wp14:anchorId="39F9C222" wp14:editId="3D9969CB">
              <wp:simplePos x="0" y="0"/>
              <wp:positionH relativeFrom="page">
                <wp:posOffset>304800</wp:posOffset>
              </wp:positionH>
              <wp:positionV relativeFrom="page">
                <wp:posOffset>310515</wp:posOffset>
              </wp:positionV>
              <wp:extent cx="6956933" cy="10068560"/>
              <wp:effectExtent l="0" t="0" r="0" b="0"/>
              <wp:wrapNone/>
              <wp:docPr id="8704" name="Group 8704"/>
              <wp:cNvGraphicFramePr/>
              <a:graphic xmlns:a="http://schemas.openxmlformats.org/drawingml/2006/main">
                <a:graphicData uri="http://schemas.microsoft.com/office/word/2010/wordprocessingGroup">
                  <wpg:wgp>
                    <wpg:cNvGrpSpPr/>
                    <wpg:grpSpPr>
                      <a:xfrm>
                        <a:off x="0" y="0"/>
                        <a:ext cx="6956933" cy="10068560"/>
                        <a:chOff x="0" y="0"/>
                        <a:chExt cx="6956933" cy="10068560"/>
                      </a:xfrm>
                    </wpg:grpSpPr>
                    <wps:wsp>
                      <wps:cNvPr id="8992" name="Shape 8992"/>
                      <wps:cNvSpPr/>
                      <wps:spPr>
                        <a:xfrm>
                          <a:off x="0" y="0"/>
                          <a:ext cx="9144" cy="10068560"/>
                        </a:xfrm>
                        <a:custGeom>
                          <a:avLst/>
                          <a:gdLst/>
                          <a:ahLst/>
                          <a:cxnLst/>
                          <a:rect l="0" t="0" r="0" b="0"/>
                          <a:pathLst>
                            <a:path w="9144" h="10068560">
                              <a:moveTo>
                                <a:pt x="0" y="0"/>
                              </a:moveTo>
                              <a:lnTo>
                                <a:pt x="9144" y="0"/>
                              </a:lnTo>
                              <a:lnTo>
                                <a:pt x="9144" y="10068560"/>
                              </a:lnTo>
                              <a:lnTo>
                                <a:pt x="0" y="1006856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993" name="Shape 8993"/>
                      <wps:cNvSpPr/>
                      <wps:spPr>
                        <a:xfrm>
                          <a:off x="6947789" y="0"/>
                          <a:ext cx="9144" cy="10068560"/>
                        </a:xfrm>
                        <a:custGeom>
                          <a:avLst/>
                          <a:gdLst/>
                          <a:ahLst/>
                          <a:cxnLst/>
                          <a:rect l="0" t="0" r="0" b="0"/>
                          <a:pathLst>
                            <a:path w="9144" h="10068560">
                              <a:moveTo>
                                <a:pt x="0" y="0"/>
                              </a:moveTo>
                              <a:lnTo>
                                <a:pt x="9144" y="0"/>
                              </a:lnTo>
                              <a:lnTo>
                                <a:pt x="9144" y="10068560"/>
                              </a:lnTo>
                              <a:lnTo>
                                <a:pt x="0" y="1006856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xmlns:w16cei="http://schemas.microsoft.com/office/word/2026/wordml/cei">
          <w:pict>
            <v:group id="Group 8704" style="width:547.79pt;height:792.8pt;position:absolute;z-index:-2147483648;mso-position-horizontal-relative:page;mso-position-horizontal:absolute;margin-left:24pt;mso-position-vertical-relative:page;margin-top:24.45pt;" coordsize="69569,100685">
              <v:shape id="Shape 8994" style="position:absolute;width:91;height:100685;left:0;top:0;" coordsize="9144,10068560" path="m0,0l9144,0l9144,10068560l0,10068560l0,0">
                <v:stroke weight="0pt" endcap="flat" joinstyle="miter" miterlimit="10" on="false" color="#000000" opacity="0"/>
                <v:fill on="true" color="#000000"/>
              </v:shape>
              <v:shape id="Shape 8995" style="position:absolute;width:91;height:100685;left:69477;top:0;" coordsize="9144,10068560" path="m0,0l9144,0l9144,10068560l0,10068560l0,0">
                <v:stroke weight="0pt" endcap="flat" joinstyle="miter" miterlimit="10" on="false" color="#000000" opacity="0"/>
                <v:fill on="true" color="#000000"/>
              </v:shape>
            </v:group>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F8BA0" w14:textId="77777777" w:rsidR="0026305B" w:rsidRDefault="00DE5445">
    <w:pPr>
      <w:spacing w:after="33" w:line="259" w:lineRule="auto"/>
      <w:ind w:left="0" w:right="-164" w:firstLine="0"/>
      <w:jc w:val="right"/>
    </w:pPr>
    <w:r>
      <w:rPr>
        <w:noProof/>
      </w:rPr>
      <mc:AlternateContent>
        <mc:Choice Requires="wpg">
          <w:drawing>
            <wp:anchor distT="0" distB="0" distL="114300" distR="114300" simplePos="0" relativeHeight="251660288" behindDoc="0" locked="0" layoutInCell="1" allowOverlap="1" wp14:anchorId="417C699C" wp14:editId="5CEC6FD8">
              <wp:simplePos x="0" y="0"/>
              <wp:positionH relativeFrom="page">
                <wp:posOffset>304800</wp:posOffset>
              </wp:positionH>
              <wp:positionV relativeFrom="page">
                <wp:posOffset>304800</wp:posOffset>
              </wp:positionV>
              <wp:extent cx="6956933" cy="8636"/>
              <wp:effectExtent l="0" t="0" r="0" b="0"/>
              <wp:wrapSquare wrapText="bothSides"/>
              <wp:docPr id="8656" name="Group 8656"/>
              <wp:cNvGraphicFramePr/>
              <a:graphic xmlns:a="http://schemas.openxmlformats.org/drawingml/2006/main">
                <a:graphicData uri="http://schemas.microsoft.com/office/word/2010/wordprocessingGroup">
                  <wpg:wgp>
                    <wpg:cNvGrpSpPr/>
                    <wpg:grpSpPr>
                      <a:xfrm>
                        <a:off x="0" y="0"/>
                        <a:ext cx="6956933" cy="8636"/>
                        <a:chOff x="0" y="0"/>
                        <a:chExt cx="6956933" cy="8636"/>
                      </a:xfrm>
                    </wpg:grpSpPr>
                    <wps:wsp>
                      <wps:cNvPr id="8976" name="Shape 8976"/>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977" name="Shape 8977"/>
                      <wps:cNvSpPr/>
                      <wps:spPr>
                        <a:xfrm>
                          <a:off x="6096" y="0"/>
                          <a:ext cx="6941694" cy="9144"/>
                        </a:xfrm>
                        <a:custGeom>
                          <a:avLst/>
                          <a:gdLst/>
                          <a:ahLst/>
                          <a:cxnLst/>
                          <a:rect l="0" t="0" r="0" b="0"/>
                          <a:pathLst>
                            <a:path w="6941694" h="9144">
                              <a:moveTo>
                                <a:pt x="0" y="0"/>
                              </a:moveTo>
                              <a:lnTo>
                                <a:pt x="6941694" y="0"/>
                              </a:lnTo>
                              <a:lnTo>
                                <a:pt x="694169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978" name="Shape 8978"/>
                      <wps:cNvSpPr/>
                      <wps:spPr>
                        <a:xfrm>
                          <a:off x="6947789"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xmlns:w16cei="http://schemas.microsoft.com/office/word/2026/wordml/cei">
          <w:pict>
            <v:group id="Group 8656" style="width:547.79pt;height:0.679993pt;position:absolute;mso-position-horizontal-relative:page;mso-position-horizontal:absolute;margin-left:24pt;mso-position-vertical-relative:page;margin-top:24pt;" coordsize="69569,86">
              <v:shape id="Shape 8979" style="position:absolute;width:91;height:91;left:0;top:0;" coordsize="9144,9144" path="m0,0l9144,0l9144,9144l0,9144l0,0">
                <v:stroke weight="0pt" endcap="flat" joinstyle="miter" miterlimit="10" on="false" color="#000000" opacity="0"/>
                <v:fill on="true" color="#000000"/>
              </v:shape>
              <v:shape id="Shape 8980" style="position:absolute;width:69416;height:91;left:60;top:0;" coordsize="6941694,9144" path="m0,0l6941694,0l6941694,9144l0,9144l0,0">
                <v:stroke weight="0pt" endcap="flat" joinstyle="miter" miterlimit="10" on="false" color="#000000" opacity="0"/>
                <v:fill on="true" color="#000000"/>
              </v:shape>
              <v:shape id="Shape 8981" style="position:absolute;width:91;height:91;left:69477;top:0;" coordsize="9144,9144" path="m0,0l9144,0l9144,9144l0,9144l0,0">
                <v:stroke weight="0pt" endcap="flat" joinstyle="miter" miterlimit="10" on="false" color="#000000" opacity="0"/>
                <v:fill on="true" color="#000000"/>
              </v:shape>
              <w10:wrap type="square"/>
            </v:group>
          </w:pict>
        </mc:Fallback>
      </mc:AlternateContent>
    </w:r>
    <w:r>
      <w:rPr>
        <w:rFonts w:ascii="Times New Roman" w:eastAsia="Times New Roman" w:hAnsi="Times New Roman" w:cs="Times New Roman"/>
        <w:sz w:val="20"/>
      </w:rPr>
      <w:t xml:space="preserve"> </w:t>
    </w:r>
    <w:r>
      <w:t xml:space="preserve"> </w:t>
    </w:r>
  </w:p>
  <w:p w14:paraId="733C55E2" w14:textId="77777777" w:rsidR="0026305B" w:rsidRDefault="00DE5445">
    <w:pPr>
      <w:spacing w:after="9" w:line="259" w:lineRule="auto"/>
      <w:ind w:left="14" w:firstLine="0"/>
    </w:pPr>
    <w:r>
      <w:rPr>
        <w:rFonts w:ascii="Times New Roman" w:eastAsia="Times New Roman" w:hAnsi="Times New Roman" w:cs="Times New Roman"/>
        <w:sz w:val="10"/>
      </w:rPr>
      <w:t xml:space="preserve"> </w:t>
    </w:r>
    <w:r>
      <w:t xml:space="preserve"> </w:t>
    </w:r>
  </w:p>
  <w:p w14:paraId="6CB7BA5B" w14:textId="77777777" w:rsidR="0026305B" w:rsidRDefault="00DE5445">
    <w:pPr>
      <w:spacing w:after="0" w:line="259" w:lineRule="auto"/>
      <w:ind w:left="14" w:firstLine="0"/>
    </w:pPr>
    <w:r>
      <w:t xml:space="preserve"> </w:t>
    </w:r>
  </w:p>
  <w:p w14:paraId="5F752D9E" w14:textId="77777777" w:rsidR="0026305B" w:rsidRDefault="00DE5445">
    <w:r>
      <w:rPr>
        <w:noProof/>
      </w:rPr>
      <mc:AlternateContent>
        <mc:Choice Requires="wpg">
          <w:drawing>
            <wp:anchor distT="0" distB="0" distL="114300" distR="114300" simplePos="0" relativeHeight="251661312" behindDoc="1" locked="0" layoutInCell="1" allowOverlap="1" wp14:anchorId="758B9A11" wp14:editId="07A26DE6">
              <wp:simplePos x="0" y="0"/>
              <wp:positionH relativeFrom="page">
                <wp:posOffset>304800</wp:posOffset>
              </wp:positionH>
              <wp:positionV relativeFrom="page">
                <wp:posOffset>310515</wp:posOffset>
              </wp:positionV>
              <wp:extent cx="6956933" cy="10068560"/>
              <wp:effectExtent l="0" t="0" r="0" b="0"/>
              <wp:wrapNone/>
              <wp:docPr id="8667" name="Group 8667"/>
              <wp:cNvGraphicFramePr/>
              <a:graphic xmlns:a="http://schemas.openxmlformats.org/drawingml/2006/main">
                <a:graphicData uri="http://schemas.microsoft.com/office/word/2010/wordprocessingGroup">
                  <wpg:wgp>
                    <wpg:cNvGrpSpPr/>
                    <wpg:grpSpPr>
                      <a:xfrm>
                        <a:off x="0" y="0"/>
                        <a:ext cx="6956933" cy="10068560"/>
                        <a:chOff x="0" y="0"/>
                        <a:chExt cx="6956933" cy="10068560"/>
                      </a:xfrm>
                    </wpg:grpSpPr>
                    <wps:wsp>
                      <wps:cNvPr id="8982" name="Shape 8982"/>
                      <wps:cNvSpPr/>
                      <wps:spPr>
                        <a:xfrm>
                          <a:off x="0" y="0"/>
                          <a:ext cx="9144" cy="10068560"/>
                        </a:xfrm>
                        <a:custGeom>
                          <a:avLst/>
                          <a:gdLst/>
                          <a:ahLst/>
                          <a:cxnLst/>
                          <a:rect l="0" t="0" r="0" b="0"/>
                          <a:pathLst>
                            <a:path w="9144" h="10068560">
                              <a:moveTo>
                                <a:pt x="0" y="0"/>
                              </a:moveTo>
                              <a:lnTo>
                                <a:pt x="9144" y="0"/>
                              </a:lnTo>
                              <a:lnTo>
                                <a:pt x="9144" y="10068560"/>
                              </a:lnTo>
                              <a:lnTo>
                                <a:pt x="0" y="1006856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983" name="Shape 8983"/>
                      <wps:cNvSpPr/>
                      <wps:spPr>
                        <a:xfrm>
                          <a:off x="6947789" y="0"/>
                          <a:ext cx="9144" cy="10068560"/>
                        </a:xfrm>
                        <a:custGeom>
                          <a:avLst/>
                          <a:gdLst/>
                          <a:ahLst/>
                          <a:cxnLst/>
                          <a:rect l="0" t="0" r="0" b="0"/>
                          <a:pathLst>
                            <a:path w="9144" h="10068560">
                              <a:moveTo>
                                <a:pt x="0" y="0"/>
                              </a:moveTo>
                              <a:lnTo>
                                <a:pt x="9144" y="0"/>
                              </a:lnTo>
                              <a:lnTo>
                                <a:pt x="9144" y="10068560"/>
                              </a:lnTo>
                              <a:lnTo>
                                <a:pt x="0" y="1006856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xmlns:w16cei="http://schemas.microsoft.com/office/word/2026/wordml/cei">
          <w:pict>
            <v:group id="Group 8667" style="width:547.79pt;height:792.8pt;position:absolute;z-index:-2147483648;mso-position-horizontal-relative:page;mso-position-horizontal:absolute;margin-left:24pt;mso-position-vertical-relative:page;margin-top:24.45pt;" coordsize="69569,100685">
              <v:shape id="Shape 8984" style="position:absolute;width:91;height:100685;left:0;top:0;" coordsize="9144,10068560" path="m0,0l9144,0l9144,10068560l0,10068560l0,0">
                <v:stroke weight="0pt" endcap="flat" joinstyle="miter" miterlimit="10" on="false" color="#000000" opacity="0"/>
                <v:fill on="true" color="#000000"/>
              </v:shape>
              <v:shape id="Shape 8985" style="position:absolute;width:91;height:100685;left:69477;top:0;" coordsize="9144,10068560" path="m0,0l9144,0l9144,10068560l0,10068560l0,0">
                <v:stroke weight="0pt" endcap="flat" joinstyle="miter" miterlimit="10" on="false" color="#000000" opacity="0"/>
                <v:fill on="true" color="#000000"/>
              </v:shape>
            </v:group>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F610C1" w14:textId="77777777" w:rsidR="0026305B" w:rsidRDefault="00DE5445">
    <w:pPr>
      <w:spacing w:after="33" w:line="259" w:lineRule="auto"/>
      <w:ind w:left="0" w:right="-164" w:firstLine="0"/>
      <w:jc w:val="right"/>
    </w:pPr>
    <w:r>
      <w:rPr>
        <w:noProof/>
      </w:rPr>
      <mc:AlternateContent>
        <mc:Choice Requires="wpg">
          <w:drawing>
            <wp:anchor distT="0" distB="0" distL="114300" distR="114300" simplePos="0" relativeHeight="251662336" behindDoc="0" locked="0" layoutInCell="1" allowOverlap="1" wp14:anchorId="75D45C89" wp14:editId="6EEEF10C">
              <wp:simplePos x="0" y="0"/>
              <wp:positionH relativeFrom="page">
                <wp:posOffset>304800</wp:posOffset>
              </wp:positionH>
              <wp:positionV relativeFrom="page">
                <wp:posOffset>304800</wp:posOffset>
              </wp:positionV>
              <wp:extent cx="6956933" cy="8636"/>
              <wp:effectExtent l="0" t="0" r="0" b="0"/>
              <wp:wrapSquare wrapText="bothSides"/>
              <wp:docPr id="8619" name="Group 8619"/>
              <wp:cNvGraphicFramePr/>
              <a:graphic xmlns:a="http://schemas.openxmlformats.org/drawingml/2006/main">
                <a:graphicData uri="http://schemas.microsoft.com/office/word/2010/wordprocessingGroup">
                  <wpg:wgp>
                    <wpg:cNvGrpSpPr/>
                    <wpg:grpSpPr>
                      <a:xfrm>
                        <a:off x="0" y="0"/>
                        <a:ext cx="6956933" cy="8636"/>
                        <a:chOff x="0" y="0"/>
                        <a:chExt cx="6956933" cy="8636"/>
                      </a:xfrm>
                    </wpg:grpSpPr>
                    <wps:wsp>
                      <wps:cNvPr id="8966" name="Shape 8966"/>
                      <wps:cNvSpPr/>
                      <wps:spPr>
                        <a:xfrm>
                          <a:off x="0"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967" name="Shape 8967"/>
                      <wps:cNvSpPr/>
                      <wps:spPr>
                        <a:xfrm>
                          <a:off x="6096" y="0"/>
                          <a:ext cx="6941694" cy="9144"/>
                        </a:xfrm>
                        <a:custGeom>
                          <a:avLst/>
                          <a:gdLst/>
                          <a:ahLst/>
                          <a:cxnLst/>
                          <a:rect l="0" t="0" r="0" b="0"/>
                          <a:pathLst>
                            <a:path w="6941694" h="9144">
                              <a:moveTo>
                                <a:pt x="0" y="0"/>
                              </a:moveTo>
                              <a:lnTo>
                                <a:pt x="6941694" y="0"/>
                              </a:lnTo>
                              <a:lnTo>
                                <a:pt x="694169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968" name="Shape 8968"/>
                      <wps:cNvSpPr/>
                      <wps:spPr>
                        <a:xfrm>
                          <a:off x="6947789" y="0"/>
                          <a:ext cx="9144" cy="9144"/>
                        </a:xfrm>
                        <a:custGeom>
                          <a:avLst/>
                          <a:gdLst/>
                          <a:ahLst/>
                          <a:cxnLst/>
                          <a:rect l="0" t="0" r="0" b="0"/>
                          <a:pathLst>
                            <a:path w="9144" h="9144">
                              <a:moveTo>
                                <a:pt x="0" y="0"/>
                              </a:moveTo>
                              <a:lnTo>
                                <a:pt x="9144" y="0"/>
                              </a:lnTo>
                              <a:lnTo>
                                <a:pt x="9144" y="9144"/>
                              </a:lnTo>
                              <a:lnTo>
                                <a:pt x="0" y="9144"/>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xmlns:w16cei="http://schemas.microsoft.com/office/word/2026/wordml/cei">
          <w:pict>
            <v:group id="Group 8619" style="width:547.79pt;height:0.679993pt;position:absolute;mso-position-horizontal-relative:page;mso-position-horizontal:absolute;margin-left:24pt;mso-position-vertical-relative:page;margin-top:24pt;" coordsize="69569,86">
              <v:shape id="Shape 8969" style="position:absolute;width:91;height:91;left:0;top:0;" coordsize="9144,9144" path="m0,0l9144,0l9144,9144l0,9144l0,0">
                <v:stroke weight="0pt" endcap="flat" joinstyle="miter" miterlimit="10" on="false" color="#000000" opacity="0"/>
                <v:fill on="true" color="#000000"/>
              </v:shape>
              <v:shape id="Shape 8970" style="position:absolute;width:69416;height:91;left:60;top:0;" coordsize="6941694,9144" path="m0,0l6941694,0l6941694,9144l0,9144l0,0">
                <v:stroke weight="0pt" endcap="flat" joinstyle="miter" miterlimit="10" on="false" color="#000000" opacity="0"/>
                <v:fill on="true" color="#000000"/>
              </v:shape>
              <v:shape id="Shape 8971" style="position:absolute;width:91;height:91;left:69477;top:0;" coordsize="9144,9144" path="m0,0l9144,0l9144,9144l0,9144l0,0">
                <v:stroke weight="0pt" endcap="flat" joinstyle="miter" miterlimit="10" on="false" color="#000000" opacity="0"/>
                <v:fill on="true" color="#000000"/>
              </v:shape>
              <w10:wrap type="square"/>
            </v:group>
          </w:pict>
        </mc:Fallback>
      </mc:AlternateContent>
    </w:r>
    <w:r>
      <w:rPr>
        <w:rFonts w:ascii="Times New Roman" w:eastAsia="Times New Roman" w:hAnsi="Times New Roman" w:cs="Times New Roman"/>
        <w:sz w:val="20"/>
      </w:rPr>
      <w:t xml:space="preserve"> </w:t>
    </w:r>
    <w:r>
      <w:t xml:space="preserve"> </w:t>
    </w:r>
  </w:p>
  <w:p w14:paraId="26ED85D8" w14:textId="77777777" w:rsidR="0026305B" w:rsidRDefault="00DE5445">
    <w:pPr>
      <w:spacing w:after="9" w:line="259" w:lineRule="auto"/>
      <w:ind w:left="14" w:firstLine="0"/>
    </w:pPr>
    <w:r>
      <w:rPr>
        <w:rFonts w:ascii="Times New Roman" w:eastAsia="Times New Roman" w:hAnsi="Times New Roman" w:cs="Times New Roman"/>
        <w:sz w:val="10"/>
      </w:rPr>
      <w:t xml:space="preserve"> </w:t>
    </w:r>
    <w:r>
      <w:t xml:space="preserve"> </w:t>
    </w:r>
  </w:p>
  <w:p w14:paraId="01347F1F" w14:textId="77777777" w:rsidR="0026305B" w:rsidRDefault="00DE5445">
    <w:pPr>
      <w:spacing w:after="0" w:line="259" w:lineRule="auto"/>
      <w:ind w:left="14" w:firstLine="0"/>
    </w:pPr>
    <w:r>
      <w:t xml:space="preserve"> </w:t>
    </w:r>
  </w:p>
  <w:p w14:paraId="55FD7EF5" w14:textId="77777777" w:rsidR="0026305B" w:rsidRDefault="00DE5445">
    <w:r>
      <w:rPr>
        <w:noProof/>
      </w:rPr>
      <mc:AlternateContent>
        <mc:Choice Requires="wpg">
          <w:drawing>
            <wp:anchor distT="0" distB="0" distL="114300" distR="114300" simplePos="0" relativeHeight="251663360" behindDoc="1" locked="0" layoutInCell="1" allowOverlap="1" wp14:anchorId="5FA24E2C" wp14:editId="709DCEB7">
              <wp:simplePos x="0" y="0"/>
              <wp:positionH relativeFrom="page">
                <wp:posOffset>304800</wp:posOffset>
              </wp:positionH>
              <wp:positionV relativeFrom="page">
                <wp:posOffset>310515</wp:posOffset>
              </wp:positionV>
              <wp:extent cx="6956933" cy="10068560"/>
              <wp:effectExtent l="0" t="0" r="0" b="0"/>
              <wp:wrapNone/>
              <wp:docPr id="8630" name="Group 8630"/>
              <wp:cNvGraphicFramePr/>
              <a:graphic xmlns:a="http://schemas.openxmlformats.org/drawingml/2006/main">
                <a:graphicData uri="http://schemas.microsoft.com/office/word/2010/wordprocessingGroup">
                  <wpg:wgp>
                    <wpg:cNvGrpSpPr/>
                    <wpg:grpSpPr>
                      <a:xfrm>
                        <a:off x="0" y="0"/>
                        <a:ext cx="6956933" cy="10068560"/>
                        <a:chOff x="0" y="0"/>
                        <a:chExt cx="6956933" cy="10068560"/>
                      </a:xfrm>
                    </wpg:grpSpPr>
                    <wps:wsp>
                      <wps:cNvPr id="8972" name="Shape 8972"/>
                      <wps:cNvSpPr/>
                      <wps:spPr>
                        <a:xfrm>
                          <a:off x="0" y="0"/>
                          <a:ext cx="9144" cy="10068560"/>
                        </a:xfrm>
                        <a:custGeom>
                          <a:avLst/>
                          <a:gdLst/>
                          <a:ahLst/>
                          <a:cxnLst/>
                          <a:rect l="0" t="0" r="0" b="0"/>
                          <a:pathLst>
                            <a:path w="9144" h="10068560">
                              <a:moveTo>
                                <a:pt x="0" y="0"/>
                              </a:moveTo>
                              <a:lnTo>
                                <a:pt x="9144" y="0"/>
                              </a:lnTo>
                              <a:lnTo>
                                <a:pt x="9144" y="10068560"/>
                              </a:lnTo>
                              <a:lnTo>
                                <a:pt x="0" y="1006856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s:wsp>
                      <wps:cNvPr id="8973" name="Shape 8973"/>
                      <wps:cNvSpPr/>
                      <wps:spPr>
                        <a:xfrm>
                          <a:off x="6947789" y="0"/>
                          <a:ext cx="9144" cy="10068560"/>
                        </a:xfrm>
                        <a:custGeom>
                          <a:avLst/>
                          <a:gdLst/>
                          <a:ahLst/>
                          <a:cxnLst/>
                          <a:rect l="0" t="0" r="0" b="0"/>
                          <a:pathLst>
                            <a:path w="9144" h="10068560">
                              <a:moveTo>
                                <a:pt x="0" y="0"/>
                              </a:moveTo>
                              <a:lnTo>
                                <a:pt x="9144" y="0"/>
                              </a:lnTo>
                              <a:lnTo>
                                <a:pt x="9144" y="10068560"/>
                              </a:lnTo>
                              <a:lnTo>
                                <a:pt x="0" y="10068560"/>
                              </a:lnTo>
                              <a:lnTo>
                                <a:pt x="0" y="0"/>
                              </a:lnTo>
                            </a:path>
                          </a:pathLst>
                        </a:custGeom>
                        <a:ln w="0" cap="flat">
                          <a:miter lim="127000"/>
                        </a:ln>
                      </wps:spPr>
                      <wps:style>
                        <a:lnRef idx="0">
                          <a:srgbClr val="000000">
                            <a:alpha val="0"/>
                          </a:srgbClr>
                        </a:lnRef>
                        <a:fillRef idx="1">
                          <a:srgbClr val="000000"/>
                        </a:fillRef>
                        <a:effectRef idx="0">
                          <a:scrgbClr r="0" g="0" b="0"/>
                        </a:effectRef>
                        <a:fontRef idx="none"/>
                      </wps:style>
                      <wps:bodyPr/>
                    </wps:wsp>
                  </wpg:wgp>
                </a:graphicData>
              </a:graphic>
            </wp:anchor>
          </w:drawing>
        </mc:Choice>
        <mc:Fallback xmlns:a="http://schemas.openxmlformats.org/drawingml/2006/main" xmlns:w16cei="http://schemas.microsoft.com/office/word/2026/wordml/cei">
          <w:pict>
            <v:group id="Group 8630" style="width:547.79pt;height:792.8pt;position:absolute;z-index:-2147483648;mso-position-horizontal-relative:page;mso-position-horizontal:absolute;margin-left:24pt;mso-position-vertical-relative:page;margin-top:24.45pt;" coordsize="69569,100685">
              <v:shape id="Shape 8974" style="position:absolute;width:91;height:100685;left:0;top:0;" coordsize="9144,10068560" path="m0,0l9144,0l9144,10068560l0,10068560l0,0">
                <v:stroke weight="0pt" endcap="flat" joinstyle="miter" miterlimit="10" on="false" color="#000000" opacity="0"/>
                <v:fill on="true" color="#000000"/>
              </v:shape>
              <v:shape id="Shape 8975" style="position:absolute;width:91;height:100685;left:69477;top:0;" coordsize="9144,10068560" path="m0,0l9144,0l9144,10068560l0,10068560l0,0">
                <v:stroke weight="0pt" endcap="flat" joinstyle="miter" miterlimit="10" on="false" color="#000000" opacity="0"/>
                <v:fill on="true" color="#000000"/>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52461C5"/>
    <w:multiLevelType w:val="hybridMultilevel"/>
    <w:tmpl w:val="3CB2F872"/>
    <w:lvl w:ilvl="0" w:tplc="B8D0B30A">
      <w:start w:val="1"/>
      <w:numFmt w:val="bullet"/>
      <w:lvlText w:val="•"/>
      <w:lvlJc w:val="left"/>
      <w:pPr>
        <w:ind w:left="91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D36B164">
      <w:start w:val="1"/>
      <w:numFmt w:val="bullet"/>
      <w:lvlText w:val="o"/>
      <w:lvlJc w:val="left"/>
      <w:pPr>
        <w:ind w:left="16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E62473E8">
      <w:start w:val="1"/>
      <w:numFmt w:val="bullet"/>
      <w:lvlText w:val="▪"/>
      <w:lvlJc w:val="left"/>
      <w:pPr>
        <w:ind w:left="23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FBE2842">
      <w:start w:val="1"/>
      <w:numFmt w:val="bullet"/>
      <w:lvlText w:val="•"/>
      <w:lvlJc w:val="left"/>
      <w:pPr>
        <w:ind w:left="30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B4A000B8">
      <w:start w:val="1"/>
      <w:numFmt w:val="bullet"/>
      <w:lvlText w:val="o"/>
      <w:lvlJc w:val="left"/>
      <w:pPr>
        <w:ind w:left="37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EB493DC">
      <w:start w:val="1"/>
      <w:numFmt w:val="bullet"/>
      <w:lvlText w:val="▪"/>
      <w:lvlJc w:val="left"/>
      <w:pPr>
        <w:ind w:left="45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0352B208">
      <w:start w:val="1"/>
      <w:numFmt w:val="bullet"/>
      <w:lvlText w:val="•"/>
      <w:lvlJc w:val="left"/>
      <w:pPr>
        <w:ind w:left="52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FAE4A32">
      <w:start w:val="1"/>
      <w:numFmt w:val="bullet"/>
      <w:lvlText w:val="o"/>
      <w:lvlJc w:val="left"/>
      <w:pPr>
        <w:ind w:left="59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D5A0F05C">
      <w:start w:val="1"/>
      <w:numFmt w:val="bullet"/>
      <w:lvlText w:val="▪"/>
      <w:lvlJc w:val="left"/>
      <w:pPr>
        <w:ind w:left="66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9325B4A"/>
    <w:multiLevelType w:val="hybridMultilevel"/>
    <w:tmpl w:val="C4AC9826"/>
    <w:lvl w:ilvl="0" w:tplc="8D02EAF8">
      <w:start w:val="1"/>
      <w:numFmt w:val="bullet"/>
      <w:lvlText w:val="•"/>
      <w:lvlJc w:val="left"/>
      <w:pPr>
        <w:ind w:left="7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F4285906">
      <w:start w:val="1"/>
      <w:numFmt w:val="bullet"/>
      <w:lvlText w:val="o"/>
      <w:lvlJc w:val="left"/>
      <w:pPr>
        <w:ind w:left="140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DC059AC">
      <w:start w:val="1"/>
      <w:numFmt w:val="bullet"/>
      <w:lvlText w:val="▪"/>
      <w:lvlJc w:val="left"/>
      <w:pPr>
        <w:ind w:left="212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8562E5A">
      <w:start w:val="1"/>
      <w:numFmt w:val="bullet"/>
      <w:lvlText w:val="•"/>
      <w:lvlJc w:val="left"/>
      <w:pPr>
        <w:ind w:left="28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E7EEF98">
      <w:start w:val="1"/>
      <w:numFmt w:val="bullet"/>
      <w:lvlText w:val="o"/>
      <w:lvlJc w:val="left"/>
      <w:pPr>
        <w:ind w:left="356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598CD782">
      <w:start w:val="1"/>
      <w:numFmt w:val="bullet"/>
      <w:lvlText w:val="▪"/>
      <w:lvlJc w:val="left"/>
      <w:pPr>
        <w:ind w:left="428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2FA76EE">
      <w:start w:val="1"/>
      <w:numFmt w:val="bullet"/>
      <w:lvlText w:val="•"/>
      <w:lvlJc w:val="left"/>
      <w:pPr>
        <w:ind w:left="500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7D6A5DC">
      <w:start w:val="1"/>
      <w:numFmt w:val="bullet"/>
      <w:lvlText w:val="o"/>
      <w:lvlJc w:val="left"/>
      <w:pPr>
        <w:ind w:left="572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5CA6BA2E">
      <w:start w:val="1"/>
      <w:numFmt w:val="bullet"/>
      <w:lvlText w:val="▪"/>
      <w:lvlJc w:val="left"/>
      <w:pPr>
        <w:ind w:left="64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1AB074FC"/>
    <w:multiLevelType w:val="hybridMultilevel"/>
    <w:tmpl w:val="7E0C0470"/>
    <w:lvl w:ilvl="0" w:tplc="96AA6E48">
      <w:start w:val="1"/>
      <w:numFmt w:val="bullet"/>
      <w:lvlText w:val="•"/>
      <w:lvlJc w:val="left"/>
      <w:pPr>
        <w:ind w:left="36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E028F44">
      <w:start w:val="1"/>
      <w:numFmt w:val="bullet"/>
      <w:lvlText w:val="o"/>
      <w:lvlJc w:val="left"/>
      <w:pPr>
        <w:ind w:left="110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C3F8A6A2">
      <w:start w:val="1"/>
      <w:numFmt w:val="bullet"/>
      <w:lvlText w:val="▪"/>
      <w:lvlJc w:val="left"/>
      <w:pPr>
        <w:ind w:left="182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8C256F6">
      <w:start w:val="1"/>
      <w:numFmt w:val="bullet"/>
      <w:lvlText w:val="•"/>
      <w:lvlJc w:val="left"/>
      <w:pPr>
        <w:ind w:left="25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0304FAE">
      <w:start w:val="1"/>
      <w:numFmt w:val="bullet"/>
      <w:lvlText w:val="o"/>
      <w:lvlJc w:val="left"/>
      <w:pPr>
        <w:ind w:left="326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1A03870">
      <w:start w:val="1"/>
      <w:numFmt w:val="bullet"/>
      <w:lvlText w:val="▪"/>
      <w:lvlJc w:val="left"/>
      <w:pPr>
        <w:ind w:left="398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7DAE039C">
      <w:start w:val="1"/>
      <w:numFmt w:val="bullet"/>
      <w:lvlText w:val="•"/>
      <w:lvlJc w:val="left"/>
      <w:pPr>
        <w:ind w:left="470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0064446">
      <w:start w:val="1"/>
      <w:numFmt w:val="bullet"/>
      <w:lvlText w:val="o"/>
      <w:lvlJc w:val="left"/>
      <w:pPr>
        <w:ind w:left="542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C8B2D260">
      <w:start w:val="1"/>
      <w:numFmt w:val="bullet"/>
      <w:lvlText w:val="▪"/>
      <w:lvlJc w:val="left"/>
      <w:pPr>
        <w:ind w:left="61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2BDE1667"/>
    <w:multiLevelType w:val="hybridMultilevel"/>
    <w:tmpl w:val="3CFC14D8"/>
    <w:lvl w:ilvl="0" w:tplc="28B648EA">
      <w:start w:val="1"/>
      <w:numFmt w:val="bullet"/>
      <w:lvlText w:val="•"/>
      <w:lvlJc w:val="left"/>
      <w:pPr>
        <w:ind w:left="36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B6A460A6">
      <w:start w:val="1"/>
      <w:numFmt w:val="bullet"/>
      <w:lvlText w:val="o"/>
      <w:lvlJc w:val="left"/>
      <w:pPr>
        <w:ind w:left="10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0DE354E">
      <w:start w:val="1"/>
      <w:numFmt w:val="bullet"/>
      <w:lvlText w:val="▪"/>
      <w:lvlJc w:val="left"/>
      <w:pPr>
        <w:ind w:left="18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69185202">
      <w:start w:val="1"/>
      <w:numFmt w:val="bullet"/>
      <w:lvlText w:val="•"/>
      <w:lvlJc w:val="left"/>
      <w:pPr>
        <w:ind w:left="25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B308756">
      <w:start w:val="1"/>
      <w:numFmt w:val="bullet"/>
      <w:lvlText w:val="o"/>
      <w:lvlJc w:val="left"/>
      <w:pPr>
        <w:ind w:left="32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7C1E0B42">
      <w:start w:val="1"/>
      <w:numFmt w:val="bullet"/>
      <w:lvlText w:val="▪"/>
      <w:lvlJc w:val="left"/>
      <w:pPr>
        <w:ind w:left="39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D06A1AC">
      <w:start w:val="1"/>
      <w:numFmt w:val="bullet"/>
      <w:lvlText w:val="•"/>
      <w:lvlJc w:val="left"/>
      <w:pPr>
        <w:ind w:left="46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4E6587A">
      <w:start w:val="1"/>
      <w:numFmt w:val="bullet"/>
      <w:lvlText w:val="o"/>
      <w:lvlJc w:val="left"/>
      <w:pPr>
        <w:ind w:left="54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762D2F8">
      <w:start w:val="1"/>
      <w:numFmt w:val="bullet"/>
      <w:lvlText w:val="▪"/>
      <w:lvlJc w:val="left"/>
      <w:pPr>
        <w:ind w:left="61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35D27DB9"/>
    <w:multiLevelType w:val="hybridMultilevel"/>
    <w:tmpl w:val="EBFE17BC"/>
    <w:lvl w:ilvl="0" w:tplc="F3C0B788">
      <w:start w:val="1"/>
      <w:numFmt w:val="bullet"/>
      <w:lvlText w:val="•"/>
      <w:lvlJc w:val="left"/>
      <w:pPr>
        <w:ind w:left="7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5E5A025A">
      <w:start w:val="1"/>
      <w:numFmt w:val="bullet"/>
      <w:lvlText w:val="o"/>
      <w:lvlJc w:val="left"/>
      <w:pPr>
        <w:ind w:left="140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7D5472BE">
      <w:start w:val="1"/>
      <w:numFmt w:val="bullet"/>
      <w:lvlText w:val="▪"/>
      <w:lvlJc w:val="left"/>
      <w:pPr>
        <w:ind w:left="212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7B725178">
      <w:start w:val="1"/>
      <w:numFmt w:val="bullet"/>
      <w:lvlText w:val="•"/>
      <w:lvlJc w:val="left"/>
      <w:pPr>
        <w:ind w:left="28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2406EC6">
      <w:start w:val="1"/>
      <w:numFmt w:val="bullet"/>
      <w:lvlText w:val="o"/>
      <w:lvlJc w:val="left"/>
      <w:pPr>
        <w:ind w:left="356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F26DDC8">
      <w:start w:val="1"/>
      <w:numFmt w:val="bullet"/>
      <w:lvlText w:val="▪"/>
      <w:lvlJc w:val="left"/>
      <w:pPr>
        <w:ind w:left="428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BFDC04AC">
      <w:start w:val="1"/>
      <w:numFmt w:val="bullet"/>
      <w:lvlText w:val="•"/>
      <w:lvlJc w:val="left"/>
      <w:pPr>
        <w:ind w:left="500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E0444A2">
      <w:start w:val="1"/>
      <w:numFmt w:val="bullet"/>
      <w:lvlText w:val="o"/>
      <w:lvlJc w:val="left"/>
      <w:pPr>
        <w:ind w:left="572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6FAEDDEE">
      <w:start w:val="1"/>
      <w:numFmt w:val="bullet"/>
      <w:lvlText w:val="▪"/>
      <w:lvlJc w:val="left"/>
      <w:pPr>
        <w:ind w:left="64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42213109"/>
    <w:multiLevelType w:val="hybridMultilevel"/>
    <w:tmpl w:val="DE945FB6"/>
    <w:lvl w:ilvl="0" w:tplc="28F0FD40">
      <w:start w:val="1"/>
      <w:numFmt w:val="bullet"/>
      <w:lvlText w:val="•"/>
      <w:lvlJc w:val="left"/>
      <w:pPr>
        <w:ind w:left="36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0CCE98C">
      <w:start w:val="1"/>
      <w:numFmt w:val="bullet"/>
      <w:lvlText w:val="o"/>
      <w:lvlJc w:val="left"/>
      <w:pPr>
        <w:ind w:left="110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57467DD6">
      <w:start w:val="1"/>
      <w:numFmt w:val="bullet"/>
      <w:lvlText w:val="▪"/>
      <w:lvlJc w:val="left"/>
      <w:pPr>
        <w:ind w:left="182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EA50A1F8">
      <w:start w:val="1"/>
      <w:numFmt w:val="bullet"/>
      <w:lvlText w:val="•"/>
      <w:lvlJc w:val="left"/>
      <w:pPr>
        <w:ind w:left="25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6302734">
      <w:start w:val="1"/>
      <w:numFmt w:val="bullet"/>
      <w:lvlText w:val="o"/>
      <w:lvlJc w:val="left"/>
      <w:pPr>
        <w:ind w:left="326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48BCD80C">
      <w:start w:val="1"/>
      <w:numFmt w:val="bullet"/>
      <w:lvlText w:val="▪"/>
      <w:lvlJc w:val="left"/>
      <w:pPr>
        <w:ind w:left="398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C1C06302">
      <w:start w:val="1"/>
      <w:numFmt w:val="bullet"/>
      <w:lvlText w:val="•"/>
      <w:lvlJc w:val="left"/>
      <w:pPr>
        <w:ind w:left="470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598DBDE">
      <w:start w:val="1"/>
      <w:numFmt w:val="bullet"/>
      <w:lvlText w:val="o"/>
      <w:lvlJc w:val="left"/>
      <w:pPr>
        <w:ind w:left="542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59987F5E">
      <w:start w:val="1"/>
      <w:numFmt w:val="bullet"/>
      <w:lvlText w:val="▪"/>
      <w:lvlJc w:val="left"/>
      <w:pPr>
        <w:ind w:left="61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4CF34759"/>
    <w:multiLevelType w:val="hybridMultilevel"/>
    <w:tmpl w:val="C302C976"/>
    <w:lvl w:ilvl="0" w:tplc="6DC4902E">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D3EA42D0">
      <w:start w:val="1"/>
      <w:numFmt w:val="bullet"/>
      <w:lvlText w:val="o"/>
      <w:lvlJc w:val="left"/>
      <w:pPr>
        <w:ind w:left="9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B34C028A">
      <w:start w:val="1"/>
      <w:numFmt w:val="bullet"/>
      <w:lvlRestart w:val="0"/>
      <w:lvlText w:val="•"/>
      <w:lvlJc w:val="left"/>
      <w:pPr>
        <w:ind w:left="14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E50238BA">
      <w:start w:val="1"/>
      <w:numFmt w:val="bullet"/>
      <w:lvlText w:val="•"/>
      <w:lvlJc w:val="left"/>
      <w:pPr>
        <w:ind w:left="21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A4A9520">
      <w:start w:val="1"/>
      <w:numFmt w:val="bullet"/>
      <w:lvlText w:val="o"/>
      <w:lvlJc w:val="left"/>
      <w:pPr>
        <w:ind w:left="28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5D7861A6">
      <w:start w:val="1"/>
      <w:numFmt w:val="bullet"/>
      <w:lvlText w:val="▪"/>
      <w:lvlJc w:val="left"/>
      <w:pPr>
        <w:ind w:left="36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7CAEAD00">
      <w:start w:val="1"/>
      <w:numFmt w:val="bullet"/>
      <w:lvlText w:val="•"/>
      <w:lvlJc w:val="left"/>
      <w:pPr>
        <w:ind w:left="43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588430BC">
      <w:start w:val="1"/>
      <w:numFmt w:val="bullet"/>
      <w:lvlText w:val="o"/>
      <w:lvlJc w:val="left"/>
      <w:pPr>
        <w:ind w:left="50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1905F1C">
      <w:start w:val="1"/>
      <w:numFmt w:val="bullet"/>
      <w:lvlText w:val="▪"/>
      <w:lvlJc w:val="left"/>
      <w:pPr>
        <w:ind w:left="57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4D312368"/>
    <w:multiLevelType w:val="hybridMultilevel"/>
    <w:tmpl w:val="F42273DE"/>
    <w:lvl w:ilvl="0" w:tplc="ABA67808">
      <w:start w:val="1"/>
      <w:numFmt w:val="bullet"/>
      <w:lvlText w:val="•"/>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72E5FFA">
      <w:start w:val="1"/>
      <w:numFmt w:val="bullet"/>
      <w:lvlText w:val="o"/>
      <w:lvlJc w:val="left"/>
      <w:pPr>
        <w:ind w:left="9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E2602B4">
      <w:start w:val="1"/>
      <w:numFmt w:val="bullet"/>
      <w:lvlRestart w:val="0"/>
      <w:lvlText w:val="•"/>
      <w:lvlJc w:val="left"/>
      <w:pPr>
        <w:ind w:left="14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34DA06DC">
      <w:start w:val="1"/>
      <w:numFmt w:val="bullet"/>
      <w:lvlText w:val="•"/>
      <w:lvlJc w:val="left"/>
      <w:pPr>
        <w:ind w:left="21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0BC0284">
      <w:start w:val="1"/>
      <w:numFmt w:val="bullet"/>
      <w:lvlText w:val="o"/>
      <w:lvlJc w:val="left"/>
      <w:pPr>
        <w:ind w:left="28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BE649E20">
      <w:start w:val="1"/>
      <w:numFmt w:val="bullet"/>
      <w:lvlText w:val="▪"/>
      <w:lvlJc w:val="left"/>
      <w:pPr>
        <w:ind w:left="36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AE243456">
      <w:start w:val="1"/>
      <w:numFmt w:val="bullet"/>
      <w:lvlText w:val="•"/>
      <w:lvlJc w:val="left"/>
      <w:pPr>
        <w:ind w:left="43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904B0D6">
      <w:start w:val="1"/>
      <w:numFmt w:val="bullet"/>
      <w:lvlText w:val="o"/>
      <w:lvlJc w:val="left"/>
      <w:pPr>
        <w:ind w:left="50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9B48B28A">
      <w:start w:val="1"/>
      <w:numFmt w:val="bullet"/>
      <w:lvlText w:val="▪"/>
      <w:lvlJc w:val="left"/>
      <w:pPr>
        <w:ind w:left="57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668E3440"/>
    <w:multiLevelType w:val="hybridMultilevel"/>
    <w:tmpl w:val="4EA0B3D4"/>
    <w:lvl w:ilvl="0" w:tplc="755E245E">
      <w:start w:val="1"/>
      <w:numFmt w:val="bullet"/>
      <w:lvlText w:val="•"/>
      <w:lvlJc w:val="left"/>
      <w:pPr>
        <w:ind w:left="36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B62278E">
      <w:start w:val="1"/>
      <w:numFmt w:val="bullet"/>
      <w:lvlText w:val="o"/>
      <w:lvlJc w:val="left"/>
      <w:pPr>
        <w:ind w:left="10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328D54C">
      <w:start w:val="1"/>
      <w:numFmt w:val="bullet"/>
      <w:lvlText w:val="▪"/>
      <w:lvlJc w:val="left"/>
      <w:pPr>
        <w:ind w:left="18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D2AA296">
      <w:start w:val="1"/>
      <w:numFmt w:val="bullet"/>
      <w:lvlText w:val="•"/>
      <w:lvlJc w:val="left"/>
      <w:pPr>
        <w:ind w:left="25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1AC0F08">
      <w:start w:val="1"/>
      <w:numFmt w:val="bullet"/>
      <w:lvlText w:val="o"/>
      <w:lvlJc w:val="left"/>
      <w:pPr>
        <w:ind w:left="32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87C7DDA">
      <w:start w:val="1"/>
      <w:numFmt w:val="bullet"/>
      <w:lvlText w:val="▪"/>
      <w:lvlJc w:val="left"/>
      <w:pPr>
        <w:ind w:left="39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E1C6B5A">
      <w:start w:val="1"/>
      <w:numFmt w:val="bullet"/>
      <w:lvlText w:val="•"/>
      <w:lvlJc w:val="left"/>
      <w:pPr>
        <w:ind w:left="46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3326A84">
      <w:start w:val="1"/>
      <w:numFmt w:val="bullet"/>
      <w:lvlText w:val="o"/>
      <w:lvlJc w:val="left"/>
      <w:pPr>
        <w:ind w:left="54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B01E16D6">
      <w:start w:val="1"/>
      <w:numFmt w:val="bullet"/>
      <w:lvlText w:val="▪"/>
      <w:lvlJc w:val="left"/>
      <w:pPr>
        <w:ind w:left="61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69471D20"/>
    <w:multiLevelType w:val="hybridMultilevel"/>
    <w:tmpl w:val="1E085EEC"/>
    <w:lvl w:ilvl="0" w:tplc="17625FD8">
      <w:start w:val="2"/>
      <w:numFmt w:val="decimal"/>
      <w:lvlText w:val="%1."/>
      <w:lvlJc w:val="left"/>
      <w:pPr>
        <w:ind w:left="734"/>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751C44AA">
      <w:start w:val="1"/>
      <w:numFmt w:val="bullet"/>
      <w:lvlText w:val="•"/>
      <w:lvlJc w:val="left"/>
      <w:pPr>
        <w:ind w:left="110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7DF20FBA">
      <w:start w:val="1"/>
      <w:numFmt w:val="bullet"/>
      <w:lvlText w:val="▪"/>
      <w:lvlJc w:val="left"/>
      <w:pPr>
        <w:ind w:left="17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A61ABC5C">
      <w:start w:val="1"/>
      <w:numFmt w:val="bullet"/>
      <w:lvlText w:val="•"/>
      <w:lvlJc w:val="left"/>
      <w:pPr>
        <w:ind w:left="24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27802E6">
      <w:start w:val="1"/>
      <w:numFmt w:val="bullet"/>
      <w:lvlText w:val="o"/>
      <w:lvlJc w:val="left"/>
      <w:pPr>
        <w:ind w:left="321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A0FEC748">
      <w:start w:val="1"/>
      <w:numFmt w:val="bullet"/>
      <w:lvlText w:val="▪"/>
      <w:lvlJc w:val="left"/>
      <w:pPr>
        <w:ind w:left="393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BCA80458">
      <w:start w:val="1"/>
      <w:numFmt w:val="bullet"/>
      <w:lvlText w:val="•"/>
      <w:lvlJc w:val="left"/>
      <w:pPr>
        <w:ind w:left="465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9F0971E">
      <w:start w:val="1"/>
      <w:numFmt w:val="bullet"/>
      <w:lvlText w:val="o"/>
      <w:lvlJc w:val="left"/>
      <w:pPr>
        <w:ind w:left="537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E53A907E">
      <w:start w:val="1"/>
      <w:numFmt w:val="bullet"/>
      <w:lvlText w:val="▪"/>
      <w:lvlJc w:val="left"/>
      <w:pPr>
        <w:ind w:left="609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num w:numId="1" w16cid:durableId="1914044900">
    <w:abstractNumId w:val="3"/>
  </w:num>
  <w:num w:numId="2" w16cid:durableId="456877583">
    <w:abstractNumId w:val="5"/>
  </w:num>
  <w:num w:numId="3" w16cid:durableId="1568229013">
    <w:abstractNumId w:val="2"/>
  </w:num>
  <w:num w:numId="4" w16cid:durableId="501697734">
    <w:abstractNumId w:val="8"/>
  </w:num>
  <w:num w:numId="5" w16cid:durableId="1988122784">
    <w:abstractNumId w:val="0"/>
  </w:num>
  <w:num w:numId="6" w16cid:durableId="1913735547">
    <w:abstractNumId w:val="9"/>
  </w:num>
  <w:num w:numId="7" w16cid:durableId="1529561200">
    <w:abstractNumId w:val="7"/>
  </w:num>
  <w:num w:numId="8" w16cid:durableId="1345785060">
    <w:abstractNumId w:val="6"/>
  </w:num>
  <w:num w:numId="9" w16cid:durableId="1433428481">
    <w:abstractNumId w:val="4"/>
  </w:num>
  <w:num w:numId="10" w16cid:durableId="44624040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6305B"/>
    <w:rsid w:val="00030EB4"/>
    <w:rsid w:val="0026305B"/>
    <w:rsid w:val="002D2A70"/>
    <w:rsid w:val="00507E02"/>
    <w:rsid w:val="009525AF"/>
    <w:rsid w:val="00B17FAD"/>
    <w:rsid w:val="00D206EF"/>
    <w:rsid w:val="00DE5445"/>
    <w:rsid w:val="00E70CE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09D14A5"/>
  <w15:docId w15:val="{C94EB22A-1FF7-4EEC-AA64-B9D5350341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GB" w:eastAsia="en-GB"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34" w:line="249" w:lineRule="auto"/>
      <w:ind w:left="24" w:hanging="10"/>
    </w:pPr>
    <w:rPr>
      <w:rFonts w:ascii="Calibri" w:eastAsia="Calibri" w:hAnsi="Calibri" w:cs="Calibri"/>
      <w:color w:val="000000"/>
      <w:sz w:val="22"/>
    </w:rPr>
  </w:style>
  <w:style w:type="paragraph" w:styleId="Heading1">
    <w:name w:val="heading 1"/>
    <w:next w:val="Normal"/>
    <w:link w:val="Heading1Char"/>
    <w:uiPriority w:val="9"/>
    <w:qFormat/>
    <w:pPr>
      <w:keepNext/>
      <w:keepLines/>
      <w:spacing w:after="0" w:line="259" w:lineRule="auto"/>
      <w:ind w:left="10" w:hanging="10"/>
      <w:outlineLvl w:val="0"/>
    </w:pPr>
    <w:rPr>
      <w:rFonts w:ascii="Calibri" w:eastAsia="Calibri" w:hAnsi="Calibri" w:cs="Calibri"/>
      <w:b/>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Pr>
      <w:rFonts w:ascii="Calibri" w:eastAsia="Calibri" w:hAnsi="Calibri" w:cs="Calibri"/>
      <w:b/>
      <w:color w:val="000000"/>
      <w:sz w:val="24"/>
    </w:rPr>
  </w:style>
  <w:style w:type="table" w:customStyle="1" w:styleId="TableGrid">
    <w:name w:val="TableGrid"/>
    <w:pPr>
      <w:spacing w:after="0" w:line="240" w:lineRule="auto"/>
    </w:pPr>
    <w:tblPr>
      <w:tblCellMar>
        <w:top w:w="0" w:type="dxa"/>
        <w:left w:w="0" w:type="dxa"/>
        <w:bottom w:w="0" w:type="dxa"/>
        <w:right w:w="0"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header" Target="header3.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jpe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4.jpeg"/><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7</Pages>
  <Words>1860</Words>
  <Characters>10603</Characters>
  <Application>Microsoft Office Word</Application>
  <DocSecurity>0</DocSecurity>
  <Lines>88</Lines>
  <Paragraphs>24</Paragraphs>
  <ScaleCrop>false</ScaleCrop>
  <HeadingPairs>
    <vt:vector size="2" baseType="variant">
      <vt:variant>
        <vt:lpstr>Title</vt:lpstr>
      </vt:variant>
      <vt:variant>
        <vt:i4>1</vt:i4>
      </vt:variant>
    </vt:vector>
  </HeadingPairs>
  <TitlesOfParts>
    <vt:vector size="1" baseType="lpstr">
      <vt:lpstr>School Policy for PSHE and Citizenship</vt:lpstr>
    </vt:vector>
  </TitlesOfParts>
  <Company/>
  <LinksUpToDate>false</LinksUpToDate>
  <CharactersWithSpaces>12439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School Policy for PSHE and Citizenship</dc:title>
  <dc:subject>School Policies</dc:subject>
  <dc:creator>LCP Design</dc:creator>
  <cp:keywords/>
  <cp:lastModifiedBy>Terri Meldon</cp:lastModifiedBy>
  <cp:revision>2</cp:revision>
  <dcterms:created xsi:type="dcterms:W3CDTF">2026-09-25T10:38:00Z</dcterms:created>
  <dcterms:modified xsi:type="dcterms:W3CDTF">2026-09-25T10:38:00Z</dcterms:modified>
</cp:coreProperties>
</file>